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312AF085" w:rsidR="00880DFB" w:rsidRPr="00FA06C6" w:rsidRDefault="00880DFB" w:rsidP="00880DFB">
      <w:pPr>
        <w:pStyle w:val="3GPPHeader"/>
        <w:spacing w:after="0"/>
        <w:jc w:val="left"/>
        <w:rPr>
          <w:rFonts w:eastAsia="맑은 고딕"/>
          <w:lang w:eastAsia="ko-KR"/>
        </w:rPr>
      </w:pPr>
      <w:r w:rsidRPr="00FA06C6">
        <w:t>3GPP TSG-RAN WG2 Meeting #11</w:t>
      </w:r>
      <w:r w:rsidR="007C4DBF">
        <w:t>9</w:t>
      </w:r>
      <w:r w:rsidR="00746F4E">
        <w:t>bis</w:t>
      </w:r>
      <w:r w:rsidRPr="00FA06C6">
        <w:t>-e</w:t>
      </w:r>
      <w:r w:rsidRPr="00FA06C6">
        <w:rPr>
          <w:rFonts w:eastAsia="맑은 고딕"/>
          <w:lang w:eastAsia="ko-KR"/>
        </w:rPr>
        <w:t xml:space="preserve">                             </w:t>
      </w:r>
      <w:r w:rsidRPr="00FA06C6">
        <w:rPr>
          <w:rFonts w:eastAsia="맑은 고딕"/>
          <w:lang w:eastAsia="ko-KR"/>
        </w:rPr>
        <w:tab/>
      </w:r>
      <w:r w:rsidRPr="00141511">
        <w:t>R2-22</w:t>
      </w:r>
      <w:r w:rsidR="00141511" w:rsidRPr="00141511">
        <w:t>10610</w:t>
      </w:r>
    </w:p>
    <w:p w14:paraId="29B20BDD" w14:textId="1B517D71" w:rsidR="00880DFB" w:rsidRPr="00FA06C6" w:rsidRDefault="00880DFB" w:rsidP="00880DFB">
      <w:pPr>
        <w:pStyle w:val="a3"/>
        <w:tabs>
          <w:tab w:val="right" w:pos="9639"/>
        </w:tabs>
        <w:rPr>
          <w:noProof w:val="0"/>
          <w:sz w:val="24"/>
          <w:lang w:eastAsia="zh-CN"/>
        </w:rPr>
      </w:pPr>
      <w:r w:rsidRPr="00FA06C6">
        <w:rPr>
          <w:noProof w:val="0"/>
          <w:sz w:val="24"/>
          <w:lang w:eastAsia="zh-CN"/>
        </w:rPr>
        <w:t xml:space="preserve">Online, </w:t>
      </w:r>
      <w:r w:rsidR="00746F4E">
        <w:rPr>
          <w:noProof w:val="0"/>
          <w:sz w:val="24"/>
          <w:lang w:eastAsia="zh-CN"/>
        </w:rPr>
        <w:t>October</w:t>
      </w:r>
      <w:r w:rsidR="00A75617">
        <w:rPr>
          <w:noProof w:val="0"/>
          <w:sz w:val="24"/>
          <w:lang w:eastAsia="zh-CN"/>
        </w:rPr>
        <w:t xml:space="preserve"> 1</w:t>
      </w:r>
      <w:r w:rsidR="00746F4E">
        <w:rPr>
          <w:noProof w:val="0"/>
          <w:sz w:val="24"/>
          <w:lang w:eastAsia="zh-CN"/>
        </w:rPr>
        <w:t>0</w:t>
      </w:r>
      <w:r w:rsidRPr="00FA06C6">
        <w:rPr>
          <w:noProof w:val="0"/>
          <w:sz w:val="24"/>
          <w:lang w:eastAsia="zh-CN"/>
        </w:rPr>
        <w:t xml:space="preserve"> – </w:t>
      </w:r>
      <w:r w:rsidR="00746F4E">
        <w:rPr>
          <w:noProof w:val="0"/>
          <w:sz w:val="24"/>
          <w:lang w:eastAsia="zh-CN"/>
        </w:rPr>
        <w:t>October 1</w:t>
      </w:r>
      <w:r w:rsidR="00A75617">
        <w:rPr>
          <w:noProof w:val="0"/>
          <w:sz w:val="24"/>
          <w:lang w:eastAsia="zh-CN"/>
        </w:rPr>
        <w:t>9</w:t>
      </w:r>
      <w:r>
        <w:rPr>
          <w:noProof w:val="0"/>
          <w:sz w:val="24"/>
          <w:lang w:eastAsia="zh-CN"/>
        </w:rPr>
        <w:t>, 2022</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1DBEC252"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C32762">
        <w:rPr>
          <w:rFonts w:cs="Arial"/>
          <w:b/>
          <w:bCs/>
          <w:sz w:val="24"/>
        </w:rPr>
        <w:t>8.11.3</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bookmarkStart w:id="0" w:name="_GoBack"/>
      <w:bookmarkEnd w:id="0"/>
    </w:p>
    <w:p w14:paraId="47DE4656" w14:textId="2F289B7D"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5871D2">
        <w:rPr>
          <w:rFonts w:ascii="Arial" w:hAnsi="Arial" w:cs="Arial"/>
          <w:b/>
          <w:bCs/>
          <w:sz w:val="24"/>
        </w:rPr>
        <w:t>Uu Signalling Enhancements for MBS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1AA2144F" w14:textId="77777777" w:rsidR="0057539E" w:rsidRDefault="0057539E" w:rsidP="0057539E">
      <w:pPr>
        <w:spacing w:before="240"/>
        <w:rPr>
          <w:lang w:eastAsia="ko-KR"/>
        </w:rPr>
      </w:pPr>
      <w:r>
        <w:rPr>
          <w:lang w:eastAsia="ko-KR"/>
        </w:rPr>
        <w:t>The WID for Rel-18 MBS WI includes the following objectives [1]:</w:t>
      </w:r>
    </w:p>
    <w:p w14:paraId="56F1D092" w14:textId="77777777" w:rsidR="0057539E" w:rsidRDefault="0057539E" w:rsidP="0057539E">
      <w:pPr>
        <w:numPr>
          <w:ilvl w:val="0"/>
          <w:numId w:val="28"/>
        </w:numPr>
        <w:ind w:right="-99"/>
        <w:jc w:val="both"/>
        <w:textAlignment w:val="auto"/>
      </w:pPr>
      <w:r>
        <w:rPr>
          <w:lang w:eastAsia="zh-CN"/>
        </w:rPr>
        <w:t>S</w:t>
      </w:r>
      <w:r>
        <w:t xml:space="preserve">pecify support </w:t>
      </w:r>
      <w:r>
        <w:rPr>
          <w:lang w:eastAsia="zh-CN"/>
        </w:rPr>
        <w:t xml:space="preserve">of </w:t>
      </w:r>
      <w:r>
        <w:t>multicast reception</w:t>
      </w:r>
      <w:r>
        <w:rPr>
          <w:lang w:eastAsia="zh-CN"/>
        </w:rPr>
        <w:t xml:space="preserve"> by UEs</w:t>
      </w:r>
      <w:r>
        <w:t xml:space="preserve"> </w:t>
      </w:r>
      <w:r>
        <w:rPr>
          <w:lang w:eastAsia="zh-CN"/>
        </w:rPr>
        <w:t>in RRC_INACTIVE state</w:t>
      </w:r>
      <w:r>
        <w:t xml:space="preserve"> [RAN2, RAN3]</w:t>
      </w:r>
    </w:p>
    <w:p w14:paraId="15DB61E2" w14:textId="77777777" w:rsidR="0057539E" w:rsidRDefault="0057539E" w:rsidP="0057539E">
      <w:pPr>
        <w:numPr>
          <w:ilvl w:val="1"/>
          <w:numId w:val="28"/>
        </w:numPr>
        <w:ind w:right="-99"/>
        <w:jc w:val="both"/>
        <w:textAlignment w:val="auto"/>
      </w:pPr>
      <w:r>
        <w:t>PTM configuration for UEs receiving multicast in RRC_INACTIVE state [RAN2]</w:t>
      </w:r>
    </w:p>
    <w:p w14:paraId="1C46E3B6" w14:textId="77777777" w:rsidR="0057539E" w:rsidRDefault="0057539E" w:rsidP="0057539E">
      <w:pPr>
        <w:numPr>
          <w:ilvl w:val="1"/>
          <w:numId w:val="28"/>
        </w:numPr>
        <w:ind w:right="-99"/>
        <w:jc w:val="both"/>
        <w:textAlignment w:val="auto"/>
      </w:pPr>
      <w:r>
        <w:t>Study th</w:t>
      </w:r>
      <w:r>
        <w:rPr>
          <w:rFonts w:hint="eastAsia"/>
          <w:lang w:eastAsia="zh-CN"/>
        </w:rPr>
        <w:t>e</w:t>
      </w:r>
      <w:r>
        <w:t xml:space="preserve"> impact of mobility and state transition for UEs receiving multicast in RRC_INACTIVE</w:t>
      </w:r>
      <w:r>
        <w:rPr>
          <w:rFonts w:hint="eastAsia"/>
          <w:lang w:eastAsia="zh-CN"/>
        </w:rPr>
        <w:t>.</w:t>
      </w:r>
      <w:r>
        <w:t xml:space="preserve">  (Seamless/lossless mobility is not required) [RAN2, RAN3]</w:t>
      </w:r>
    </w:p>
    <w:p w14:paraId="669A70F7" w14:textId="77777777" w:rsidR="0057539E" w:rsidRPr="001E7F1C" w:rsidRDefault="0057539E" w:rsidP="0057539E">
      <w:pPr>
        <w:numPr>
          <w:ilvl w:val="0"/>
          <w:numId w:val="28"/>
        </w:numPr>
        <w:ind w:right="-99"/>
        <w:jc w:val="both"/>
        <w:textAlignment w:val="auto"/>
        <w:rPr>
          <w:highlight w:val="yellow"/>
        </w:rPr>
      </w:pPr>
      <w:r w:rsidRPr="001E7F1C">
        <w:rPr>
          <w:highlight w:val="yellow"/>
        </w:rPr>
        <w:t xml:space="preserve">Specify </w:t>
      </w:r>
      <w:r w:rsidRPr="001E7F1C">
        <w:rPr>
          <w:rFonts w:hint="eastAsia"/>
          <w:highlight w:val="yellow"/>
        </w:rPr>
        <w:t xml:space="preserve">Uu </w:t>
      </w:r>
      <w:r w:rsidRPr="001E7F1C">
        <w:rPr>
          <w:highlight w:val="yellow"/>
        </w:rPr>
        <w:t>signalling enhancements to allow a UE to use shared processing for</w:t>
      </w:r>
      <w:r w:rsidRPr="001E7F1C">
        <w:rPr>
          <w:rFonts w:hint="eastAsia"/>
          <w:highlight w:val="yellow"/>
        </w:rPr>
        <w:t xml:space="preserve"> MBS </w:t>
      </w:r>
      <w:r w:rsidRPr="001E7F1C">
        <w:rPr>
          <w:highlight w:val="yellow"/>
        </w:rPr>
        <w:t>broadcast and unicast reception, i.e.</w:t>
      </w:r>
      <w:r w:rsidRPr="001E7F1C">
        <w:rPr>
          <w:rFonts w:hint="eastAsia"/>
          <w:highlight w:val="yellow"/>
        </w:rPr>
        <w:t>,</w:t>
      </w:r>
      <w:r w:rsidRPr="001E7F1C">
        <w:rPr>
          <w:highlight w:val="yellow"/>
        </w:rPr>
        <w:t xml:space="preserve"> ‎including UE capability and related assistan</w:t>
      </w:r>
      <w:r w:rsidRPr="001E7F1C">
        <w:rPr>
          <w:rFonts w:hint="eastAsia"/>
          <w:highlight w:val="yellow"/>
        </w:rPr>
        <w:t>ce</w:t>
      </w:r>
      <w:r w:rsidRPr="001E7F1C">
        <w:rPr>
          <w:highlight w:val="yellow"/>
        </w:rPr>
        <w:t xml:space="preserve"> information report</w:t>
      </w:r>
      <w:r w:rsidRPr="001E7F1C">
        <w:rPr>
          <w:rFonts w:hint="eastAsia"/>
          <w:highlight w:val="yellow"/>
        </w:rPr>
        <w:t>ing</w:t>
      </w:r>
      <w:r w:rsidRPr="001E7F1C">
        <w:rPr>
          <w:highlight w:val="yellow"/>
        </w:rPr>
        <w:t xml:space="preserve"> regarding simultaneous unicast reception in RRC_CONNECTED and MBS broadcast reception from the same or different operators [RAN2]</w:t>
      </w:r>
    </w:p>
    <w:p w14:paraId="4DECA83E" w14:textId="77777777" w:rsidR="0057539E" w:rsidRDefault="0057539E" w:rsidP="0057539E">
      <w:pPr>
        <w:numPr>
          <w:ilvl w:val="0"/>
          <w:numId w:val="28"/>
        </w:numPr>
        <w:jc w:val="both"/>
        <w:rPr>
          <w:color w:val="000000"/>
          <w:lang w:eastAsia="zh-CN"/>
        </w:rPr>
      </w:pPr>
      <w:r>
        <w:rPr>
          <w:color w:val="000000"/>
          <w:lang w:val="en-US" w:eastAsia="zh-CN"/>
        </w:rPr>
        <w:t>Study and if necessary, s</w:t>
      </w:r>
      <w:r>
        <w:rPr>
          <w:rFonts w:hint="eastAsia"/>
          <w:color w:val="000000"/>
          <w:lang w:val="en-US" w:eastAsia="zh-CN"/>
        </w:rPr>
        <w:t xml:space="preserve">pecify enhancements </w:t>
      </w:r>
      <w:r>
        <w:rPr>
          <w:color w:val="000000"/>
          <w:lang w:eastAsia="zh-CN"/>
        </w:rPr>
        <w:t xml:space="preserve">to improve the resource efficiency for </w:t>
      </w:r>
      <w:r>
        <w:rPr>
          <w:rFonts w:hint="eastAsia"/>
          <w:color w:val="000000"/>
          <w:lang w:val="en-US" w:eastAsia="zh-CN"/>
        </w:rPr>
        <w:t>MBS reception in RAN sharing scenarios</w:t>
      </w:r>
      <w:r>
        <w:rPr>
          <w:color w:val="000000"/>
          <w:lang w:val="en-US" w:eastAsia="zh-CN"/>
        </w:rPr>
        <w:t xml:space="preserve"> </w:t>
      </w:r>
      <w:r>
        <w:rPr>
          <w:rFonts w:hint="eastAsia"/>
          <w:color w:val="000000"/>
          <w:lang w:val="en-US" w:eastAsia="zh-CN"/>
        </w:rPr>
        <w:t>[RAN3]</w:t>
      </w:r>
    </w:p>
    <w:p w14:paraId="0FEE6EEA" w14:textId="23D935DD" w:rsidR="004B347C" w:rsidRDefault="0057539E" w:rsidP="004B347C">
      <w:pPr>
        <w:spacing w:before="240"/>
        <w:rPr>
          <w:lang w:eastAsia="ko-KR"/>
        </w:rPr>
      </w:pPr>
      <w:r>
        <w:rPr>
          <w:lang w:eastAsia="ko-KR"/>
        </w:rPr>
        <w:t xml:space="preserve">As a scenario of Uu signalling enhancements, </w:t>
      </w:r>
      <w:r w:rsidR="00C31509">
        <w:rPr>
          <w:lang w:eastAsia="ko-KR"/>
        </w:rPr>
        <w:t xml:space="preserve">RAN2 agreed </w:t>
      </w:r>
      <w:r>
        <w:rPr>
          <w:lang w:eastAsia="ko-KR"/>
        </w:rPr>
        <w:t xml:space="preserve">to focus on </w:t>
      </w:r>
      <w:r w:rsidR="00C31509">
        <w:rPr>
          <w:lang w:eastAsia="ko-KR"/>
        </w:rPr>
        <w:t xml:space="preserve">multi-RX UEs </w:t>
      </w:r>
      <w:r w:rsidR="000315F0">
        <w:rPr>
          <w:lang w:eastAsia="ko-KR"/>
        </w:rPr>
        <w:t>as follows:</w:t>
      </w:r>
    </w:p>
    <w:p w14:paraId="0CA8748E" w14:textId="77777777" w:rsidR="00C31509" w:rsidRPr="00D4088F" w:rsidRDefault="00C31509" w:rsidP="00C31509">
      <w:pPr>
        <w:pStyle w:val="Agreement"/>
        <w:tabs>
          <w:tab w:val="clear" w:pos="-2152"/>
          <w:tab w:val="num" w:pos="1619"/>
        </w:tabs>
        <w:spacing w:line="240" w:lineRule="auto"/>
        <w:ind w:left="1619"/>
      </w:pPr>
      <w:r w:rsidRPr="0036357C">
        <w:rPr>
          <w:lang w:val="en-US"/>
        </w:rPr>
        <w:t xml:space="preserve">RAN2 focuses on solutions taking </w:t>
      </w:r>
      <w:r>
        <w:rPr>
          <w:lang w:val="en-US"/>
        </w:rPr>
        <w:t>multi-</w:t>
      </w:r>
      <w:r w:rsidRPr="0036357C">
        <w:rPr>
          <w:lang w:val="en-US"/>
        </w:rPr>
        <w:t xml:space="preserve">Rx UEs </w:t>
      </w:r>
      <w:r>
        <w:rPr>
          <w:lang w:val="en-US"/>
        </w:rPr>
        <w:t>(i.e. no specific enhancements for 1Rx UEs).</w:t>
      </w:r>
    </w:p>
    <w:p w14:paraId="6B9C12E5" w14:textId="100884CC" w:rsidR="000315F0" w:rsidRDefault="000F28EA" w:rsidP="004B347C">
      <w:pPr>
        <w:spacing w:before="240"/>
        <w:rPr>
          <w:lang w:eastAsia="ko-KR"/>
        </w:rPr>
      </w:pPr>
      <w:r>
        <w:rPr>
          <w:lang w:eastAsia="ko-KR"/>
        </w:rPr>
        <w:t>This contribution discusses</w:t>
      </w:r>
      <w:r w:rsidR="00DF1159">
        <w:rPr>
          <w:lang w:eastAsia="ko-KR"/>
        </w:rPr>
        <w:t xml:space="preserve"> detailed</w:t>
      </w:r>
      <w:r w:rsidR="0057539E">
        <w:rPr>
          <w:lang w:eastAsia="ko-KR"/>
        </w:rPr>
        <w:t xml:space="preserve"> issues related to Uu signalling enhancements.</w:t>
      </w:r>
    </w:p>
    <w:p w14:paraId="2BFB95A5" w14:textId="77777777" w:rsidR="00C158C6" w:rsidRDefault="00C158C6" w:rsidP="004B347C">
      <w:pPr>
        <w:spacing w:before="240"/>
        <w:rPr>
          <w:lang w:eastAsia="ko-KR"/>
        </w:rPr>
      </w:pPr>
    </w:p>
    <w:p w14:paraId="070A2445" w14:textId="77777777" w:rsidR="002559DF" w:rsidRPr="00C93DB7" w:rsidRDefault="002559DF" w:rsidP="002559DF">
      <w:pPr>
        <w:pStyle w:val="1"/>
      </w:pPr>
      <w:r w:rsidRPr="00C93DB7">
        <w:t>Discussion</w:t>
      </w:r>
    </w:p>
    <w:p w14:paraId="3C3B83C5" w14:textId="77777777" w:rsidR="005871D2" w:rsidRDefault="005871D2" w:rsidP="005871D2">
      <w:pPr>
        <w:pStyle w:val="2"/>
        <w:rPr>
          <w:rFonts w:eastAsia="맑은 고딕"/>
          <w:lang w:eastAsia="ko-KR"/>
        </w:rPr>
      </w:pPr>
      <w:r>
        <w:rPr>
          <w:rFonts w:eastAsia="맑은 고딕"/>
          <w:lang w:eastAsia="ko-KR"/>
        </w:rPr>
        <w:t>Scenarios</w:t>
      </w:r>
    </w:p>
    <w:p w14:paraId="523AE59F" w14:textId="77777777" w:rsidR="005871D2" w:rsidRDefault="005871D2" w:rsidP="005871D2">
      <w:pPr>
        <w:jc w:val="both"/>
        <w:rPr>
          <w:rFonts w:eastAsia="맑은 고딕"/>
          <w:lang w:val="en-US" w:eastAsia="ko-KR"/>
        </w:rPr>
      </w:pPr>
      <w:r>
        <w:rPr>
          <w:rFonts w:eastAsia="맑은 고딕"/>
          <w:lang w:val="en-US" w:eastAsia="ko-KR"/>
        </w:rPr>
        <w:t>A main scenario of Rel-18 MBS WI is that UE is able to receive broadcast services in non-serving configuration based on UE capability. More specifically, the following scenarios can be considered:</w:t>
      </w:r>
    </w:p>
    <w:p w14:paraId="3887E26C" w14:textId="77777777" w:rsidR="005871D2" w:rsidRPr="00C94A3D" w:rsidRDefault="005871D2" w:rsidP="005871D2">
      <w:pPr>
        <w:pStyle w:val="a6"/>
        <w:numPr>
          <w:ilvl w:val="0"/>
          <w:numId w:val="28"/>
        </w:numPr>
        <w:jc w:val="both"/>
        <w:rPr>
          <w:rFonts w:eastAsia="맑은 고딕"/>
          <w:lang w:val="en-US" w:eastAsia="ko-KR"/>
        </w:rPr>
      </w:pPr>
      <w:r w:rsidRPr="00101D60">
        <w:rPr>
          <w:rFonts w:eastAsia="맑은 고딕"/>
          <w:b/>
          <w:lang w:val="en-US" w:eastAsia="ko-KR"/>
        </w:rPr>
        <w:t>Scenario 1.</w:t>
      </w:r>
      <w:r>
        <w:rPr>
          <w:rFonts w:eastAsia="맑은 고딕"/>
          <w:lang w:val="en-US" w:eastAsia="ko-KR"/>
        </w:rPr>
        <w:t xml:space="preserve"> A</w:t>
      </w:r>
      <w:r w:rsidRPr="00C94A3D">
        <w:rPr>
          <w:rFonts w:eastAsia="맑은 고딕"/>
          <w:lang w:val="en-US" w:eastAsia="ko-KR"/>
        </w:rPr>
        <w:t xml:space="preserve"> UE is receiving broadcast services from non-serving cell of the same operator</w:t>
      </w:r>
      <w:r>
        <w:rPr>
          <w:rFonts w:eastAsia="맑은 고딕"/>
          <w:lang w:val="en-US" w:eastAsia="ko-KR"/>
        </w:rPr>
        <w:t xml:space="preserve"> while the UE in RRC_CONNECTED </w:t>
      </w:r>
      <w:r w:rsidRPr="00C94A3D">
        <w:rPr>
          <w:rFonts w:eastAsia="맑은 고딕"/>
          <w:lang w:val="en-US" w:eastAsia="ko-KR"/>
        </w:rPr>
        <w:t>transmits and receive</w:t>
      </w:r>
      <w:r>
        <w:rPr>
          <w:rFonts w:eastAsia="맑은 고딕"/>
          <w:lang w:val="en-US" w:eastAsia="ko-KR"/>
        </w:rPr>
        <w:t>s with serving cells</w:t>
      </w:r>
      <w:r w:rsidRPr="00C94A3D">
        <w:rPr>
          <w:rFonts w:eastAsia="맑은 고딕"/>
          <w:lang w:val="en-US" w:eastAsia="ko-KR"/>
        </w:rPr>
        <w:t>.</w:t>
      </w:r>
    </w:p>
    <w:p w14:paraId="50062505" w14:textId="77777777" w:rsidR="005871D2" w:rsidRDefault="005871D2" w:rsidP="005871D2">
      <w:pPr>
        <w:pStyle w:val="a6"/>
        <w:numPr>
          <w:ilvl w:val="0"/>
          <w:numId w:val="28"/>
        </w:numPr>
        <w:jc w:val="both"/>
        <w:rPr>
          <w:rFonts w:eastAsia="맑은 고딕"/>
          <w:lang w:val="en-US" w:eastAsia="ko-KR"/>
        </w:rPr>
      </w:pPr>
      <w:r w:rsidRPr="00101D60">
        <w:rPr>
          <w:rFonts w:eastAsia="맑은 고딕"/>
          <w:b/>
          <w:lang w:val="en-US" w:eastAsia="ko-KR"/>
        </w:rPr>
        <w:t>Scenario 2</w:t>
      </w:r>
      <w:r>
        <w:rPr>
          <w:rFonts w:eastAsia="맑은 고딕"/>
          <w:lang w:val="en-US" w:eastAsia="ko-KR"/>
        </w:rPr>
        <w:t>. A UE in RRC_CONNECTED is receiving broadcast services from cells of different operator from that for unicast services</w:t>
      </w:r>
    </w:p>
    <w:p w14:paraId="16C71E37" w14:textId="77777777" w:rsidR="005871D2" w:rsidRPr="00D65EC2" w:rsidRDefault="005871D2" w:rsidP="005871D2">
      <w:pPr>
        <w:pStyle w:val="a6"/>
        <w:numPr>
          <w:ilvl w:val="0"/>
          <w:numId w:val="28"/>
        </w:numPr>
        <w:jc w:val="both"/>
        <w:rPr>
          <w:rFonts w:eastAsia="맑은 고딕"/>
          <w:lang w:val="en-US" w:eastAsia="ko-KR"/>
        </w:rPr>
      </w:pPr>
      <w:r w:rsidRPr="00D65EC2">
        <w:rPr>
          <w:rFonts w:eastAsia="맑은 고딕"/>
          <w:b/>
          <w:lang w:val="en-US" w:eastAsia="ko-KR"/>
        </w:rPr>
        <w:t xml:space="preserve">Scenario </w:t>
      </w:r>
      <w:r>
        <w:rPr>
          <w:rFonts w:eastAsia="맑은 고딕"/>
          <w:b/>
          <w:lang w:val="en-US" w:eastAsia="ko-KR"/>
        </w:rPr>
        <w:t>3</w:t>
      </w:r>
      <w:r w:rsidRPr="00D65EC2">
        <w:rPr>
          <w:rFonts w:eastAsia="맑은 고딕"/>
          <w:lang w:val="en-US" w:eastAsia="ko-KR"/>
        </w:rPr>
        <w:t xml:space="preserve">. A UE in RRC_CONNECTED is receiving broadcast services from MBS CFR </w:t>
      </w:r>
      <w:r>
        <w:rPr>
          <w:rFonts w:eastAsia="맑은 고딕"/>
          <w:lang w:val="en-US" w:eastAsia="ko-KR"/>
        </w:rPr>
        <w:t>which does not overlap with UE’s Active BWP</w:t>
      </w:r>
      <w:r w:rsidRPr="00D65EC2">
        <w:rPr>
          <w:rFonts w:eastAsia="맑은 고딕"/>
          <w:lang w:val="en-US" w:eastAsia="ko-KR"/>
        </w:rPr>
        <w:t>.</w:t>
      </w:r>
    </w:p>
    <w:p w14:paraId="6FDEDEF2" w14:textId="77777777" w:rsidR="005871D2" w:rsidRDefault="005871D2" w:rsidP="005871D2">
      <w:pPr>
        <w:jc w:val="both"/>
        <w:rPr>
          <w:rFonts w:eastAsia="맑은 고딕"/>
          <w:lang w:val="en-US" w:eastAsia="ko-KR"/>
        </w:rPr>
      </w:pPr>
      <w:r>
        <w:rPr>
          <w:rFonts w:eastAsia="맑은 고딕"/>
          <w:lang w:val="en-US" w:eastAsia="ko-KR"/>
        </w:rPr>
        <w:t xml:space="preserve">All three scenarios above assume that UE has capabilities of broadcast reception outside the RRC configuration. In Rel-17 MBS WI, RAN2 agreed to “allow” broadcast reception in non-serving cell by UE implementation, however NR does not “support” it from the specification point of view. It means that the network has no idea whether the UE is receiving any broadcast services in non-serving configuration and whether the UE is able to receive broadcast services in non-serving configuration. </w:t>
      </w:r>
    </w:p>
    <w:p w14:paraId="541BE83E" w14:textId="77777777" w:rsidR="005871D2" w:rsidRPr="00226CEA" w:rsidRDefault="005871D2" w:rsidP="005871D2">
      <w:pPr>
        <w:jc w:val="both"/>
        <w:rPr>
          <w:rFonts w:eastAsia="맑은 고딕"/>
          <w:b/>
          <w:lang w:val="en-US" w:eastAsia="ko-KR"/>
        </w:rPr>
      </w:pPr>
      <w:r w:rsidRPr="00226CEA">
        <w:rPr>
          <w:rFonts w:eastAsia="맑은 고딕"/>
          <w:b/>
          <w:lang w:val="en-US" w:eastAsia="ko-KR"/>
        </w:rPr>
        <w:lastRenderedPageBreak/>
        <w:t xml:space="preserve">Proposal 1. </w:t>
      </w:r>
      <w:r w:rsidRPr="008914AD">
        <w:rPr>
          <w:rFonts w:eastAsiaTheme="minorEastAsia"/>
          <w:b/>
          <w:lang w:val="en-US" w:eastAsia="ko-KR"/>
        </w:rPr>
        <w:t>RAN2 to consider the following scenarios for Uu signaling enhancements</w:t>
      </w:r>
      <w:r w:rsidRPr="00226CEA">
        <w:rPr>
          <w:rFonts w:eastAsia="맑은 고딕"/>
          <w:b/>
          <w:lang w:val="en-US" w:eastAsia="ko-KR"/>
        </w:rPr>
        <w:t>:</w:t>
      </w:r>
    </w:p>
    <w:p w14:paraId="4DA975F4" w14:textId="77777777" w:rsidR="005871D2" w:rsidRPr="00D65EC2" w:rsidRDefault="005871D2" w:rsidP="005871D2">
      <w:pPr>
        <w:pStyle w:val="a6"/>
        <w:numPr>
          <w:ilvl w:val="0"/>
          <w:numId w:val="28"/>
        </w:numPr>
        <w:jc w:val="both"/>
        <w:rPr>
          <w:rFonts w:eastAsia="맑은 고딕"/>
          <w:b/>
          <w:lang w:val="en-US" w:eastAsia="ko-KR"/>
        </w:rPr>
      </w:pPr>
      <w:r w:rsidRPr="00D65EC2">
        <w:rPr>
          <w:rFonts w:eastAsia="맑은 고딕"/>
          <w:b/>
          <w:lang w:val="en-US" w:eastAsia="ko-KR"/>
        </w:rPr>
        <w:t>Scenario 1. A UE is receiving broadcast services from non-serving cell of the same operator while the UE in RRC_CONNECTED transmits and receives with serving cells.</w:t>
      </w:r>
    </w:p>
    <w:p w14:paraId="791EECE6" w14:textId="77777777" w:rsidR="005871D2" w:rsidRPr="00D65EC2" w:rsidRDefault="005871D2" w:rsidP="005871D2">
      <w:pPr>
        <w:pStyle w:val="a6"/>
        <w:numPr>
          <w:ilvl w:val="0"/>
          <w:numId w:val="28"/>
        </w:numPr>
        <w:jc w:val="both"/>
        <w:rPr>
          <w:rFonts w:eastAsia="맑은 고딕"/>
          <w:b/>
          <w:lang w:val="en-US" w:eastAsia="ko-KR"/>
        </w:rPr>
      </w:pPr>
      <w:r w:rsidRPr="00D65EC2">
        <w:rPr>
          <w:rFonts w:eastAsia="맑은 고딕"/>
          <w:b/>
          <w:lang w:val="en-US" w:eastAsia="ko-KR"/>
        </w:rPr>
        <w:t>Scenario 2. A UE</w:t>
      </w:r>
      <w:r>
        <w:rPr>
          <w:rFonts w:eastAsia="맑은 고딕"/>
          <w:b/>
          <w:lang w:val="en-US" w:eastAsia="ko-KR"/>
        </w:rPr>
        <w:t xml:space="preserve"> in RRC_CONNECTED</w:t>
      </w:r>
      <w:r w:rsidRPr="00D65EC2">
        <w:rPr>
          <w:rFonts w:eastAsia="맑은 고딕"/>
          <w:b/>
          <w:lang w:val="en-US" w:eastAsia="ko-KR"/>
        </w:rPr>
        <w:t xml:space="preserve"> is receiving broadcast services from cells of different operator from that for unicast services</w:t>
      </w:r>
    </w:p>
    <w:p w14:paraId="32733CE6" w14:textId="77777777" w:rsidR="005871D2" w:rsidRPr="00D65EC2" w:rsidRDefault="005871D2" w:rsidP="005871D2">
      <w:pPr>
        <w:pStyle w:val="a6"/>
        <w:numPr>
          <w:ilvl w:val="0"/>
          <w:numId w:val="28"/>
        </w:numPr>
        <w:jc w:val="both"/>
        <w:rPr>
          <w:rFonts w:eastAsia="맑은 고딕"/>
          <w:b/>
          <w:lang w:val="en-US" w:eastAsia="ko-KR"/>
        </w:rPr>
      </w:pPr>
      <w:r w:rsidRPr="00D65EC2">
        <w:rPr>
          <w:rFonts w:eastAsia="맑은 고딕"/>
          <w:b/>
          <w:lang w:val="en-US" w:eastAsia="ko-KR"/>
        </w:rPr>
        <w:t xml:space="preserve">Scenario </w:t>
      </w:r>
      <w:r>
        <w:rPr>
          <w:rFonts w:eastAsia="맑은 고딕"/>
          <w:b/>
          <w:lang w:val="en-US" w:eastAsia="ko-KR"/>
        </w:rPr>
        <w:t>3</w:t>
      </w:r>
      <w:r w:rsidRPr="00D65EC2">
        <w:rPr>
          <w:rFonts w:eastAsia="맑은 고딕"/>
          <w:b/>
          <w:lang w:val="en-US" w:eastAsia="ko-KR"/>
        </w:rPr>
        <w:t>. A UE in RRC_CONNECTED is receiving broadcast services from MBS CFR which does not overlap with UE’s Active BWP.</w:t>
      </w:r>
    </w:p>
    <w:p w14:paraId="09F41B73" w14:textId="77777777" w:rsidR="005871D2" w:rsidRDefault="005871D2" w:rsidP="005871D2">
      <w:pPr>
        <w:pStyle w:val="2"/>
        <w:jc w:val="both"/>
        <w:rPr>
          <w:rFonts w:eastAsia="맑은 고딕"/>
          <w:lang w:eastAsia="ko-KR"/>
        </w:rPr>
      </w:pPr>
      <w:r>
        <w:rPr>
          <w:rFonts w:eastAsia="맑은 고딕"/>
          <w:lang w:eastAsia="ko-KR"/>
        </w:rPr>
        <w:t>Rel-17 Limitations</w:t>
      </w:r>
    </w:p>
    <w:p w14:paraId="74CDC0B9" w14:textId="77777777" w:rsidR="005871D2" w:rsidRDefault="005871D2" w:rsidP="005871D2">
      <w:pPr>
        <w:jc w:val="both"/>
        <w:rPr>
          <w:rFonts w:eastAsia="맑은 고딕"/>
          <w:lang w:val="en-US" w:eastAsia="ko-KR"/>
        </w:rPr>
      </w:pPr>
      <w:r>
        <w:rPr>
          <w:rFonts w:eastAsia="맑은 고딕"/>
          <w:lang w:val="en-US" w:eastAsia="ko-KR"/>
        </w:rPr>
        <w:t>This Rel-17 limitation not only blocks UE’s broadcast reception in non-serving cell configuration but also reduces network’s broadcast scheduling flexibility.</w:t>
      </w:r>
    </w:p>
    <w:p w14:paraId="14677105" w14:textId="77777777" w:rsidR="005871D2" w:rsidRDefault="005871D2" w:rsidP="005871D2">
      <w:pPr>
        <w:jc w:val="both"/>
        <w:rPr>
          <w:rFonts w:eastAsia="맑은 고딕"/>
          <w:lang w:val="en-US" w:eastAsia="ko-KR"/>
        </w:rPr>
      </w:pPr>
      <w:r>
        <w:rPr>
          <w:rFonts w:eastAsia="맑은 고딕"/>
          <w:lang w:val="en-US" w:eastAsia="ko-KR"/>
        </w:rPr>
        <w:t>1) Blocking broadcast reception in non-serving configuration: UE’s capability (especially baseband capability) may be shared by unicast/multicast and broadcast. In this scenario, if the UE uses full capability for unicast according to RRC configuration, there are no spare resources for broadcast reception in non-serving configuration. It means that UE may not be able to receive broadcast service.</w:t>
      </w:r>
    </w:p>
    <w:p w14:paraId="5F679160" w14:textId="77777777" w:rsidR="005871D2" w:rsidRDefault="005871D2" w:rsidP="005871D2">
      <w:pPr>
        <w:jc w:val="both"/>
        <w:rPr>
          <w:rFonts w:eastAsia="맑은 고딕"/>
          <w:lang w:val="en-US" w:eastAsia="ko-KR"/>
        </w:rPr>
      </w:pPr>
      <w:r>
        <w:rPr>
          <w:rFonts w:eastAsia="맑은 고딕"/>
          <w:lang w:val="en-US" w:eastAsia="ko-KR"/>
        </w:rPr>
        <w:t xml:space="preserve">2) Reducing broadcast scheduling flexibility: If a UE is receiving some broadcast services in the non-serving configuration, e.g. non-serving cell of other PLMN, gNB does not need to transmit the same data to the UE. If there are not so many UEs in the gNB’s coverage, transmitting broadcast data may be a waste of radio resources. </w:t>
      </w:r>
    </w:p>
    <w:p w14:paraId="2340F16F" w14:textId="77777777" w:rsidR="005871D2" w:rsidRDefault="005871D2" w:rsidP="005871D2">
      <w:pPr>
        <w:jc w:val="both"/>
        <w:rPr>
          <w:rFonts w:eastAsia="맑은 고딕"/>
          <w:b/>
          <w:lang w:val="en-US" w:eastAsia="ko-KR"/>
        </w:rPr>
      </w:pPr>
      <w:r w:rsidRPr="00161DD9">
        <w:rPr>
          <w:rFonts w:eastAsia="맑은 고딕"/>
          <w:b/>
          <w:lang w:val="en-US" w:eastAsia="ko-KR"/>
        </w:rPr>
        <w:t>Observation</w:t>
      </w:r>
      <w:r>
        <w:rPr>
          <w:rFonts w:eastAsia="맑은 고딕"/>
          <w:b/>
          <w:lang w:val="en-US" w:eastAsia="ko-KR"/>
        </w:rPr>
        <w:t xml:space="preserve"> 1</w:t>
      </w:r>
      <w:r w:rsidRPr="00161DD9">
        <w:rPr>
          <w:rFonts w:eastAsia="맑은 고딕"/>
          <w:b/>
          <w:lang w:val="en-US" w:eastAsia="ko-KR"/>
        </w:rPr>
        <w:t xml:space="preserve">. Rel-17 </w:t>
      </w:r>
      <w:r>
        <w:rPr>
          <w:rFonts w:eastAsia="맑은 고딕"/>
          <w:b/>
          <w:lang w:val="en-US" w:eastAsia="ko-KR"/>
        </w:rPr>
        <w:t>MBS has two limitations:</w:t>
      </w:r>
    </w:p>
    <w:p w14:paraId="0D7AF5D6" w14:textId="77777777" w:rsidR="005871D2" w:rsidRDefault="005871D2" w:rsidP="005871D2">
      <w:pPr>
        <w:pStyle w:val="a6"/>
        <w:numPr>
          <w:ilvl w:val="0"/>
          <w:numId w:val="28"/>
        </w:numPr>
        <w:jc w:val="both"/>
        <w:rPr>
          <w:rFonts w:eastAsia="맑은 고딕"/>
          <w:b/>
          <w:lang w:val="en-US" w:eastAsia="ko-KR"/>
        </w:rPr>
      </w:pPr>
      <w:r>
        <w:rPr>
          <w:rFonts w:eastAsia="맑은 고딕"/>
          <w:b/>
          <w:lang w:val="en-US" w:eastAsia="ko-KR"/>
        </w:rPr>
        <w:t>1</w:t>
      </w:r>
      <w:r w:rsidRPr="00161DD9">
        <w:rPr>
          <w:rFonts w:eastAsia="맑은 고딕"/>
          <w:b/>
          <w:lang w:val="en-US" w:eastAsia="ko-KR"/>
        </w:rPr>
        <w:t>) blocking UE’s broadcast reception in non-serving cell configuration</w:t>
      </w:r>
      <w:r>
        <w:rPr>
          <w:rFonts w:eastAsia="맑은 고딕"/>
          <w:b/>
          <w:lang w:val="en-US" w:eastAsia="ko-KR"/>
        </w:rPr>
        <w:t xml:space="preserve"> </w:t>
      </w:r>
    </w:p>
    <w:p w14:paraId="4135C34C" w14:textId="77777777" w:rsidR="005871D2" w:rsidRPr="00161DD9" w:rsidRDefault="005871D2" w:rsidP="005871D2">
      <w:pPr>
        <w:pStyle w:val="a6"/>
        <w:numPr>
          <w:ilvl w:val="0"/>
          <w:numId w:val="28"/>
        </w:numPr>
        <w:jc w:val="both"/>
        <w:rPr>
          <w:rFonts w:eastAsia="맑은 고딕"/>
          <w:b/>
          <w:lang w:val="en-US" w:eastAsia="ko-KR"/>
        </w:rPr>
      </w:pPr>
      <w:r>
        <w:rPr>
          <w:rFonts w:eastAsia="맑은 고딕"/>
          <w:b/>
          <w:lang w:val="en-US" w:eastAsia="ko-KR"/>
        </w:rPr>
        <w:t>2</w:t>
      </w:r>
      <w:r w:rsidRPr="00161DD9">
        <w:rPr>
          <w:rFonts w:eastAsia="맑은 고딕"/>
          <w:b/>
          <w:lang w:val="en-US" w:eastAsia="ko-KR"/>
        </w:rPr>
        <w:t xml:space="preserve">) </w:t>
      </w:r>
      <w:r>
        <w:rPr>
          <w:rFonts w:eastAsia="맑은 고딕"/>
          <w:b/>
          <w:lang w:val="en-US" w:eastAsia="ko-KR"/>
        </w:rPr>
        <w:t>r</w:t>
      </w:r>
      <w:r w:rsidRPr="00161DD9">
        <w:rPr>
          <w:rFonts w:eastAsia="맑은 고딕"/>
          <w:b/>
          <w:lang w:val="en-US" w:eastAsia="ko-KR"/>
        </w:rPr>
        <w:t>educing network’s broadcast scheduling flexibility</w:t>
      </w:r>
    </w:p>
    <w:p w14:paraId="4692090F" w14:textId="77777777" w:rsidR="005871D2" w:rsidRDefault="005871D2" w:rsidP="005871D2">
      <w:pPr>
        <w:jc w:val="both"/>
        <w:rPr>
          <w:rFonts w:eastAsia="맑은 고딕"/>
          <w:lang w:val="en-US" w:eastAsia="ko-KR"/>
        </w:rPr>
      </w:pPr>
      <w:r>
        <w:rPr>
          <w:rFonts w:eastAsia="맑은 고딕"/>
          <w:lang w:val="en-US" w:eastAsia="ko-KR"/>
        </w:rPr>
        <w:t xml:space="preserve">To overcome the limitations above, the Uu signaling enhancements in the WID [1] should aim to let network know UE’s actual capability for unicast/multicast and broadcast status outside of gNB configuration.  </w:t>
      </w:r>
    </w:p>
    <w:p w14:paraId="6B72651B" w14:textId="77777777" w:rsidR="005871D2" w:rsidRDefault="005871D2" w:rsidP="005871D2">
      <w:pPr>
        <w:pStyle w:val="2"/>
        <w:jc w:val="both"/>
      </w:pPr>
      <w:r>
        <w:rPr>
          <w:rFonts w:eastAsia="맑은 고딕"/>
          <w:lang w:eastAsia="ko-KR"/>
        </w:rPr>
        <w:t xml:space="preserve">Uu Signaling of </w:t>
      </w:r>
      <w:r w:rsidRPr="001B2E1F">
        <w:rPr>
          <w:rFonts w:eastAsia="맑은 고딕"/>
          <w:lang w:eastAsia="ko-KR"/>
        </w:rPr>
        <w:t>Actual UE Capability</w:t>
      </w:r>
    </w:p>
    <w:p w14:paraId="1E9DA2CA" w14:textId="1CDA2EAD" w:rsidR="005871D2" w:rsidRDefault="005871D2" w:rsidP="005871D2">
      <w:pPr>
        <w:jc w:val="both"/>
        <w:rPr>
          <w:rFonts w:eastAsiaTheme="minorEastAsia"/>
          <w:lang w:val="en-US" w:eastAsia="ko-KR"/>
        </w:rPr>
      </w:pPr>
      <w:r>
        <w:t xml:space="preserve">UE’s full capability reported by UE </w:t>
      </w:r>
      <w:r w:rsidR="00B21029">
        <w:t>c</w:t>
      </w:r>
      <w:r>
        <w:t>apability signalling may be shared by unicast/multicast and broadcast. UE’s actual capability for unicast/multicast is the UE capability which can be used for unicast and multicast. This actual capability does not include UE capability currently being used for broadcast reception in non-serving configuration, e.g. non-serving cell. Depending on UE’s broadcast reception, the actual capability may change for a UE based on simultaneous support f</w:t>
      </w:r>
      <w:r w:rsidR="00587778">
        <w:t xml:space="preserve">or broadcast (non-serving cell or </w:t>
      </w:r>
      <w:r>
        <w:t>other network/operator) and unicast. Since the actual capability is not visible to gNB so far, Uu signalling for the actual capability is useful for UE’s reliable broadcast reception. gNB may use this information to adapt UE’s RRC configuration on unicast and multicast. For detailed capability information, it may be sufficient to signal some selected capability components which could help UE’s broadcast service. For instance, maximum number of CCs or number of transmitters/receivers may be considered. But the details can be discussed later.</w:t>
      </w:r>
    </w:p>
    <w:p w14:paraId="207ADB1A" w14:textId="77777777" w:rsidR="005871D2" w:rsidRPr="008914AD" w:rsidRDefault="005871D2" w:rsidP="005871D2">
      <w:pPr>
        <w:jc w:val="both"/>
        <w:rPr>
          <w:rFonts w:eastAsiaTheme="minorEastAsia"/>
          <w:b/>
          <w:lang w:val="en-US" w:eastAsia="ko-KR"/>
        </w:rPr>
      </w:pPr>
      <w:r>
        <w:rPr>
          <w:rFonts w:eastAsiaTheme="minorEastAsia"/>
          <w:b/>
          <w:lang w:val="en-US" w:eastAsia="ko-KR"/>
        </w:rPr>
        <w:t xml:space="preserve">Proposal 2. </w:t>
      </w:r>
      <w:r w:rsidRPr="008914AD">
        <w:rPr>
          <w:rFonts w:eastAsiaTheme="minorEastAsia"/>
          <w:b/>
          <w:lang w:val="en-US" w:eastAsia="ko-KR"/>
        </w:rPr>
        <w:t xml:space="preserve">RAN2 to consider </w:t>
      </w:r>
      <w:r>
        <w:rPr>
          <w:rFonts w:eastAsiaTheme="minorEastAsia"/>
          <w:b/>
          <w:lang w:val="en-US" w:eastAsia="ko-KR"/>
        </w:rPr>
        <w:t>UE’s actual processing capability (full capability – capability for broadcast reception) as a Rel-18 Uu signaling enhancement. FFS: detailed capability information.</w:t>
      </w:r>
    </w:p>
    <w:p w14:paraId="2434455F" w14:textId="780E441A" w:rsidR="005871D2" w:rsidRDefault="005871D2" w:rsidP="005871D2">
      <w:pPr>
        <w:jc w:val="both"/>
        <w:rPr>
          <w:rFonts w:eastAsiaTheme="minorEastAsia"/>
          <w:lang w:eastAsia="ko-KR"/>
        </w:rPr>
      </w:pPr>
      <w:r>
        <w:rPr>
          <w:rFonts w:eastAsiaTheme="minorEastAsia"/>
          <w:lang w:eastAsia="ko-KR"/>
        </w:rPr>
        <w:t xml:space="preserve">The actual UE capability is not a fixed capability but more dynamic. Thus, it is not appropriate to send this information via UE </w:t>
      </w:r>
      <w:r w:rsidR="006331A0">
        <w:rPr>
          <w:rFonts w:eastAsiaTheme="minorEastAsia"/>
          <w:lang w:eastAsia="ko-KR"/>
        </w:rPr>
        <w:t>c</w:t>
      </w:r>
      <w:r>
        <w:rPr>
          <w:rFonts w:eastAsiaTheme="minorEastAsia"/>
          <w:lang w:eastAsia="ko-KR"/>
        </w:rPr>
        <w:t>apability signalling. It is more like as assistance information related to MBS. MBS Interest Indication or UE Assistance Information would be good candidates for this information.</w:t>
      </w:r>
    </w:p>
    <w:p w14:paraId="04560796" w14:textId="77777777" w:rsidR="005871D2" w:rsidRDefault="005871D2" w:rsidP="005871D2">
      <w:pPr>
        <w:jc w:val="both"/>
        <w:rPr>
          <w:rFonts w:eastAsiaTheme="minorEastAsia"/>
          <w:lang w:eastAsia="ko-KR"/>
        </w:rPr>
      </w:pPr>
      <w:r>
        <w:rPr>
          <w:rFonts w:eastAsiaTheme="minorEastAsia"/>
          <w:b/>
          <w:lang w:val="en-US" w:eastAsia="ko-KR"/>
        </w:rPr>
        <w:t>Proposal 3. For signaling of UE’s actual capability, either Multicast Interest Indication or UE Assistance Information is used.</w:t>
      </w:r>
    </w:p>
    <w:p w14:paraId="736DB033" w14:textId="77777777" w:rsidR="005871D2" w:rsidRDefault="005871D2" w:rsidP="005871D2">
      <w:pPr>
        <w:pStyle w:val="2"/>
        <w:rPr>
          <w:rFonts w:eastAsia="맑은 고딕"/>
          <w:lang w:eastAsia="ko-KR"/>
        </w:rPr>
      </w:pPr>
      <w:r>
        <w:rPr>
          <w:rFonts w:eastAsia="맑은 고딕"/>
          <w:lang w:eastAsia="ko-KR"/>
        </w:rPr>
        <w:t xml:space="preserve">Uu Signaling of Broadcast Reception Status </w:t>
      </w:r>
    </w:p>
    <w:p w14:paraId="520D82E5" w14:textId="77777777" w:rsidR="005871D2" w:rsidRDefault="005871D2" w:rsidP="005871D2">
      <w:pPr>
        <w:spacing w:before="240"/>
        <w:jc w:val="both"/>
        <w:rPr>
          <w:rFonts w:eastAsiaTheme="minorEastAsia"/>
          <w:lang w:eastAsia="ko-KR"/>
        </w:rPr>
      </w:pPr>
      <w:r>
        <w:rPr>
          <w:rFonts w:eastAsiaTheme="minorEastAsia"/>
          <w:lang w:eastAsia="ko-KR"/>
        </w:rPr>
        <w:t xml:space="preserve">Rel-17 MBS Interest Indication consists of UE’s receiving or interested broadcast services and other relevant information. But it does not say about UE’s broadcast reception status in non-configuration, i.e. non-serving cell, non-serving PLMN, non-active BWP, etc. Thus, gNB does not know where the UE is receiving the broadcast services, so gNB has no choice to transmit data of UE’s interested services when the list of interested services is </w:t>
      </w:r>
      <w:r>
        <w:rPr>
          <w:rFonts w:eastAsiaTheme="minorEastAsia"/>
          <w:lang w:eastAsia="ko-KR"/>
        </w:rPr>
        <w:lastRenderedPageBreak/>
        <w:t xml:space="preserve">received. Even if UEs are receiving broadcast services in non-serving PLMN and data broadcasted by the serving gNB is not received by any UEs, gNB has to waste its radio resources. </w:t>
      </w:r>
    </w:p>
    <w:p w14:paraId="6B637A75" w14:textId="77777777" w:rsidR="005871D2" w:rsidRDefault="005871D2" w:rsidP="005871D2">
      <w:pPr>
        <w:jc w:val="both"/>
        <w:rPr>
          <w:rFonts w:eastAsiaTheme="minorEastAsia"/>
          <w:lang w:eastAsia="ko-KR"/>
        </w:rPr>
      </w:pPr>
      <w:r>
        <w:rPr>
          <w:rFonts w:eastAsiaTheme="minorEastAsia"/>
          <w:lang w:eastAsia="ko-KR"/>
        </w:rPr>
        <w:t>It is very clear, i</w:t>
      </w:r>
      <w:r w:rsidRPr="00D66413">
        <w:rPr>
          <w:rFonts w:eastAsiaTheme="minorEastAsia"/>
          <w:lang w:eastAsia="ko-KR"/>
        </w:rPr>
        <w:t>f UE is receiving broadcast service in non-serving cell or non-serving PLMN, it would be good to indicate its reception status to gNB.</w:t>
      </w:r>
    </w:p>
    <w:p w14:paraId="625DD097" w14:textId="3E845789" w:rsidR="005871D2" w:rsidRDefault="005871D2" w:rsidP="005871D2">
      <w:pPr>
        <w:jc w:val="both"/>
        <w:rPr>
          <w:rFonts w:eastAsiaTheme="minorEastAsia"/>
          <w:b/>
          <w:lang w:val="en-US" w:eastAsia="ko-KR"/>
        </w:rPr>
      </w:pPr>
      <w:r>
        <w:rPr>
          <w:rFonts w:eastAsiaTheme="minorEastAsia"/>
          <w:b/>
          <w:lang w:val="en-US" w:eastAsia="ko-KR"/>
        </w:rPr>
        <w:t xml:space="preserve">Proposal 4. </w:t>
      </w:r>
      <w:r w:rsidRPr="008914AD">
        <w:rPr>
          <w:rFonts w:eastAsiaTheme="minorEastAsia"/>
          <w:b/>
          <w:lang w:val="en-US" w:eastAsia="ko-KR"/>
        </w:rPr>
        <w:t xml:space="preserve">RAN2 to consider </w:t>
      </w:r>
      <w:r>
        <w:rPr>
          <w:rFonts w:eastAsiaTheme="minorEastAsia"/>
          <w:b/>
          <w:lang w:val="en-US" w:eastAsia="ko-KR"/>
        </w:rPr>
        <w:t>UE’s broadcast reception status as a Rel-18 Uu signaling enhancement.</w:t>
      </w:r>
    </w:p>
    <w:p w14:paraId="441814E3" w14:textId="77777777" w:rsidR="005871D2" w:rsidRPr="001B0039" w:rsidRDefault="005871D2" w:rsidP="005871D2">
      <w:pPr>
        <w:jc w:val="both"/>
        <w:rPr>
          <w:rFonts w:eastAsiaTheme="minorEastAsia"/>
          <w:lang w:val="en-US" w:eastAsia="ko-KR"/>
        </w:rPr>
      </w:pPr>
      <w:r>
        <w:rPr>
          <w:rFonts w:eastAsiaTheme="minorEastAsia"/>
          <w:lang w:val="en-US" w:eastAsia="ko-KR"/>
        </w:rPr>
        <w:t>This signaling is similar but slight different from existing MBS Interest Indication. Therefore, we see an enhancement of MBS Interest Indication is desirable.</w:t>
      </w:r>
    </w:p>
    <w:p w14:paraId="6AE60EBF" w14:textId="77777777" w:rsidR="005871D2" w:rsidRDefault="005871D2" w:rsidP="005871D2">
      <w:pPr>
        <w:jc w:val="both"/>
        <w:rPr>
          <w:rFonts w:eastAsiaTheme="minorEastAsia"/>
          <w:b/>
          <w:lang w:val="en-US" w:eastAsia="ko-KR"/>
        </w:rPr>
      </w:pPr>
      <w:r>
        <w:rPr>
          <w:rFonts w:eastAsiaTheme="minorEastAsia"/>
          <w:b/>
          <w:lang w:val="en-US" w:eastAsia="ko-KR"/>
        </w:rPr>
        <w:t>Proposal 5. MBS Interest Indication is used for UE’s broadcast reception status in non-configuration, e.g. non-serving cell, non-serving PLMN, non-active BWP, etc.</w:t>
      </w:r>
    </w:p>
    <w:p w14:paraId="6DFC483D" w14:textId="77777777" w:rsidR="002559DF" w:rsidRPr="007102EA" w:rsidRDefault="002559DF" w:rsidP="002559DF">
      <w:pPr>
        <w:pStyle w:val="1"/>
      </w:pPr>
      <w:r w:rsidRPr="007102EA">
        <w:rPr>
          <w:rFonts w:eastAsia="맑은 고딕"/>
          <w:lang w:eastAsia="ko-KR"/>
        </w:rPr>
        <w:t>C</w:t>
      </w:r>
      <w:r w:rsidRPr="007102EA">
        <w:t>onclusion</w:t>
      </w:r>
    </w:p>
    <w:p w14:paraId="5575E987" w14:textId="77777777" w:rsidR="005871D2" w:rsidRDefault="005871D2" w:rsidP="005871D2">
      <w:pPr>
        <w:rPr>
          <w:lang w:eastAsia="ko-KR"/>
        </w:rPr>
      </w:pPr>
      <w:r w:rsidRPr="007102EA">
        <w:rPr>
          <w:lang w:eastAsia="ko-KR"/>
        </w:rPr>
        <w:t>RAN2 is requested to discuss and agree to the following proposals:</w:t>
      </w:r>
    </w:p>
    <w:p w14:paraId="278CC4AC" w14:textId="77777777" w:rsidR="005871D2" w:rsidRPr="00226CEA" w:rsidRDefault="005871D2" w:rsidP="005871D2">
      <w:pPr>
        <w:jc w:val="both"/>
        <w:rPr>
          <w:rFonts w:eastAsia="맑은 고딕"/>
          <w:b/>
          <w:lang w:val="en-US" w:eastAsia="ko-KR"/>
        </w:rPr>
      </w:pPr>
      <w:r w:rsidRPr="00226CEA">
        <w:rPr>
          <w:rFonts w:eastAsia="맑은 고딕"/>
          <w:b/>
          <w:lang w:val="en-US" w:eastAsia="ko-KR"/>
        </w:rPr>
        <w:t xml:space="preserve">Proposal 1. </w:t>
      </w:r>
      <w:r w:rsidRPr="008914AD">
        <w:rPr>
          <w:rFonts w:eastAsiaTheme="minorEastAsia"/>
          <w:b/>
          <w:lang w:val="en-US" w:eastAsia="ko-KR"/>
        </w:rPr>
        <w:t>RAN2 to consider the following scenarios for Uu signaling enhancements</w:t>
      </w:r>
      <w:r w:rsidRPr="00226CEA">
        <w:rPr>
          <w:rFonts w:eastAsia="맑은 고딕"/>
          <w:b/>
          <w:lang w:val="en-US" w:eastAsia="ko-KR"/>
        </w:rPr>
        <w:t>:</w:t>
      </w:r>
    </w:p>
    <w:p w14:paraId="5E61D226" w14:textId="77777777" w:rsidR="005871D2" w:rsidRPr="00D65EC2" w:rsidRDefault="005871D2" w:rsidP="005871D2">
      <w:pPr>
        <w:pStyle w:val="a6"/>
        <w:numPr>
          <w:ilvl w:val="0"/>
          <w:numId w:val="28"/>
        </w:numPr>
        <w:jc w:val="both"/>
        <w:rPr>
          <w:rFonts w:eastAsia="맑은 고딕"/>
          <w:b/>
          <w:lang w:val="en-US" w:eastAsia="ko-KR"/>
        </w:rPr>
      </w:pPr>
      <w:r w:rsidRPr="00D65EC2">
        <w:rPr>
          <w:rFonts w:eastAsia="맑은 고딕"/>
          <w:b/>
          <w:lang w:val="en-US" w:eastAsia="ko-KR"/>
        </w:rPr>
        <w:t>Scenario 1. A UE is receiving broadcast services from non-serving cell of the same operator while the UE in RRC_CONNECTED transmits and receives with serving cells.</w:t>
      </w:r>
    </w:p>
    <w:p w14:paraId="69C7E993" w14:textId="77777777" w:rsidR="005871D2" w:rsidRPr="00D65EC2" w:rsidRDefault="005871D2" w:rsidP="005871D2">
      <w:pPr>
        <w:pStyle w:val="a6"/>
        <w:numPr>
          <w:ilvl w:val="0"/>
          <w:numId w:val="28"/>
        </w:numPr>
        <w:jc w:val="both"/>
        <w:rPr>
          <w:rFonts w:eastAsia="맑은 고딕"/>
          <w:b/>
          <w:lang w:val="en-US" w:eastAsia="ko-KR"/>
        </w:rPr>
      </w:pPr>
      <w:r w:rsidRPr="00D65EC2">
        <w:rPr>
          <w:rFonts w:eastAsia="맑은 고딕"/>
          <w:b/>
          <w:lang w:val="en-US" w:eastAsia="ko-KR"/>
        </w:rPr>
        <w:t>Scenario 2. A UE is receiving broadcast services from cells of different operator from that for unicast services</w:t>
      </w:r>
    </w:p>
    <w:p w14:paraId="35588A37" w14:textId="77777777" w:rsidR="005871D2" w:rsidRPr="00D65EC2" w:rsidRDefault="005871D2" w:rsidP="005871D2">
      <w:pPr>
        <w:pStyle w:val="a6"/>
        <w:numPr>
          <w:ilvl w:val="0"/>
          <w:numId w:val="28"/>
        </w:numPr>
        <w:jc w:val="both"/>
        <w:rPr>
          <w:rFonts w:eastAsia="맑은 고딕"/>
          <w:b/>
          <w:lang w:val="en-US" w:eastAsia="ko-KR"/>
        </w:rPr>
      </w:pPr>
      <w:r w:rsidRPr="00D65EC2">
        <w:rPr>
          <w:rFonts w:eastAsia="맑은 고딕"/>
          <w:b/>
          <w:lang w:val="en-US" w:eastAsia="ko-KR"/>
        </w:rPr>
        <w:t xml:space="preserve">Scenario </w:t>
      </w:r>
      <w:r>
        <w:rPr>
          <w:rFonts w:eastAsia="맑은 고딕"/>
          <w:b/>
          <w:lang w:val="en-US" w:eastAsia="ko-KR"/>
        </w:rPr>
        <w:t>3</w:t>
      </w:r>
      <w:r w:rsidRPr="00D65EC2">
        <w:rPr>
          <w:rFonts w:eastAsia="맑은 고딕"/>
          <w:b/>
          <w:lang w:val="en-US" w:eastAsia="ko-KR"/>
        </w:rPr>
        <w:t>. A UE in RRC_CONNECTED is receiving broadcast services from MBS CFR which does not overlap with UE’s Active BWP.</w:t>
      </w:r>
    </w:p>
    <w:p w14:paraId="20BB2358" w14:textId="77777777" w:rsidR="005871D2" w:rsidRDefault="005871D2" w:rsidP="005871D2">
      <w:pPr>
        <w:jc w:val="both"/>
        <w:rPr>
          <w:rFonts w:eastAsia="맑은 고딕"/>
          <w:b/>
          <w:lang w:val="en-US" w:eastAsia="ko-KR"/>
        </w:rPr>
      </w:pPr>
      <w:r w:rsidRPr="00161DD9">
        <w:rPr>
          <w:rFonts w:eastAsia="맑은 고딕"/>
          <w:b/>
          <w:lang w:val="en-US" w:eastAsia="ko-KR"/>
        </w:rPr>
        <w:t>Observation</w:t>
      </w:r>
      <w:r>
        <w:rPr>
          <w:rFonts w:eastAsia="맑은 고딕"/>
          <w:b/>
          <w:lang w:val="en-US" w:eastAsia="ko-KR"/>
        </w:rPr>
        <w:t xml:space="preserve"> 1</w:t>
      </w:r>
      <w:r w:rsidRPr="00161DD9">
        <w:rPr>
          <w:rFonts w:eastAsia="맑은 고딕"/>
          <w:b/>
          <w:lang w:val="en-US" w:eastAsia="ko-KR"/>
        </w:rPr>
        <w:t xml:space="preserve">. Rel-17 </w:t>
      </w:r>
      <w:r>
        <w:rPr>
          <w:rFonts w:eastAsia="맑은 고딕"/>
          <w:b/>
          <w:lang w:val="en-US" w:eastAsia="ko-KR"/>
        </w:rPr>
        <w:t>MBS has two limitations:</w:t>
      </w:r>
    </w:p>
    <w:p w14:paraId="4647A5C2" w14:textId="77777777" w:rsidR="005871D2" w:rsidRDefault="005871D2" w:rsidP="005871D2">
      <w:pPr>
        <w:pStyle w:val="a6"/>
        <w:numPr>
          <w:ilvl w:val="0"/>
          <w:numId w:val="28"/>
        </w:numPr>
        <w:jc w:val="both"/>
        <w:rPr>
          <w:rFonts w:eastAsia="맑은 고딕"/>
          <w:b/>
          <w:lang w:val="en-US" w:eastAsia="ko-KR"/>
        </w:rPr>
      </w:pPr>
      <w:r>
        <w:rPr>
          <w:rFonts w:eastAsia="맑은 고딕"/>
          <w:b/>
          <w:lang w:val="en-US" w:eastAsia="ko-KR"/>
        </w:rPr>
        <w:t>1</w:t>
      </w:r>
      <w:r w:rsidRPr="00161DD9">
        <w:rPr>
          <w:rFonts w:eastAsia="맑은 고딕"/>
          <w:b/>
          <w:lang w:val="en-US" w:eastAsia="ko-KR"/>
        </w:rPr>
        <w:t>) blocking UE’s broadcast reception in non-serving cell configuration</w:t>
      </w:r>
      <w:r>
        <w:rPr>
          <w:rFonts w:eastAsia="맑은 고딕"/>
          <w:b/>
          <w:lang w:val="en-US" w:eastAsia="ko-KR"/>
        </w:rPr>
        <w:t xml:space="preserve"> </w:t>
      </w:r>
    </w:p>
    <w:p w14:paraId="45AEE58F" w14:textId="77777777" w:rsidR="005871D2" w:rsidRPr="00161DD9" w:rsidRDefault="005871D2" w:rsidP="005871D2">
      <w:pPr>
        <w:pStyle w:val="a6"/>
        <w:numPr>
          <w:ilvl w:val="0"/>
          <w:numId w:val="28"/>
        </w:numPr>
        <w:jc w:val="both"/>
        <w:rPr>
          <w:rFonts w:eastAsia="맑은 고딕"/>
          <w:b/>
          <w:lang w:val="en-US" w:eastAsia="ko-KR"/>
        </w:rPr>
      </w:pPr>
      <w:r>
        <w:rPr>
          <w:rFonts w:eastAsia="맑은 고딕"/>
          <w:b/>
          <w:lang w:val="en-US" w:eastAsia="ko-KR"/>
        </w:rPr>
        <w:t>2</w:t>
      </w:r>
      <w:r w:rsidRPr="00161DD9">
        <w:rPr>
          <w:rFonts w:eastAsia="맑은 고딕"/>
          <w:b/>
          <w:lang w:val="en-US" w:eastAsia="ko-KR"/>
        </w:rPr>
        <w:t xml:space="preserve">) </w:t>
      </w:r>
      <w:r>
        <w:rPr>
          <w:rFonts w:eastAsia="맑은 고딕"/>
          <w:b/>
          <w:lang w:val="en-US" w:eastAsia="ko-KR"/>
        </w:rPr>
        <w:t>r</w:t>
      </w:r>
      <w:r w:rsidRPr="00161DD9">
        <w:rPr>
          <w:rFonts w:eastAsia="맑은 고딕"/>
          <w:b/>
          <w:lang w:val="en-US" w:eastAsia="ko-KR"/>
        </w:rPr>
        <w:t>educing network’s broadcast scheduling flexibility</w:t>
      </w:r>
    </w:p>
    <w:p w14:paraId="61A96FDF" w14:textId="77777777" w:rsidR="005871D2" w:rsidRDefault="005871D2" w:rsidP="005871D2">
      <w:pPr>
        <w:jc w:val="both"/>
        <w:rPr>
          <w:rFonts w:eastAsiaTheme="minorEastAsia"/>
          <w:b/>
          <w:lang w:val="en-US" w:eastAsia="ko-KR"/>
        </w:rPr>
      </w:pPr>
      <w:r w:rsidRPr="009E182A">
        <w:rPr>
          <w:rFonts w:eastAsiaTheme="minorEastAsia"/>
          <w:b/>
          <w:lang w:val="en-US" w:eastAsia="ko-KR"/>
        </w:rPr>
        <w:t>Proposal 2. RAN2 to consider UE’s actual processing capability (full capability – capability for broadcast reception) as a Rel-18 Uu signaling enhancement. FFS: detailed capability information.</w:t>
      </w:r>
    </w:p>
    <w:p w14:paraId="3C359E72" w14:textId="77777777" w:rsidR="005871D2" w:rsidRDefault="005871D2" w:rsidP="005871D2">
      <w:pPr>
        <w:jc w:val="both"/>
        <w:rPr>
          <w:rFonts w:eastAsiaTheme="minorEastAsia"/>
          <w:lang w:eastAsia="ko-KR"/>
        </w:rPr>
      </w:pPr>
      <w:r>
        <w:rPr>
          <w:rFonts w:eastAsiaTheme="minorEastAsia"/>
          <w:b/>
          <w:lang w:val="en-US" w:eastAsia="ko-KR"/>
        </w:rPr>
        <w:t>Proposal 3. For signaling of UE’s actual capability, either Multicast Interest Indication or UE Assistance Information is used.</w:t>
      </w:r>
    </w:p>
    <w:p w14:paraId="700C4C7C" w14:textId="1C580F29" w:rsidR="005871D2" w:rsidRDefault="005871D2" w:rsidP="005871D2">
      <w:pPr>
        <w:jc w:val="both"/>
        <w:rPr>
          <w:rFonts w:eastAsiaTheme="minorEastAsia"/>
          <w:b/>
          <w:lang w:val="en-US" w:eastAsia="ko-KR"/>
        </w:rPr>
      </w:pPr>
      <w:r>
        <w:rPr>
          <w:rFonts w:eastAsiaTheme="minorEastAsia"/>
          <w:b/>
          <w:lang w:val="en-US" w:eastAsia="ko-KR"/>
        </w:rPr>
        <w:t xml:space="preserve">Proposal 4. </w:t>
      </w:r>
      <w:r w:rsidRPr="008914AD">
        <w:rPr>
          <w:rFonts w:eastAsiaTheme="minorEastAsia"/>
          <w:b/>
          <w:lang w:val="en-US" w:eastAsia="ko-KR"/>
        </w:rPr>
        <w:t xml:space="preserve">RAN2 to consider </w:t>
      </w:r>
      <w:r>
        <w:rPr>
          <w:rFonts w:eastAsiaTheme="minorEastAsia"/>
          <w:b/>
          <w:lang w:val="en-US" w:eastAsia="ko-KR"/>
        </w:rPr>
        <w:t>UE’s broadcast reception status as a Rel-18 Uu signaling enhancement.</w:t>
      </w:r>
    </w:p>
    <w:p w14:paraId="436C2869" w14:textId="64C514C6" w:rsidR="00254BC5" w:rsidRDefault="005871D2" w:rsidP="00A10ACF">
      <w:pPr>
        <w:jc w:val="both"/>
        <w:rPr>
          <w:rFonts w:eastAsiaTheme="minorEastAsia"/>
          <w:b/>
          <w:lang w:eastAsia="ko-KR"/>
        </w:rPr>
      </w:pPr>
      <w:r>
        <w:rPr>
          <w:rFonts w:eastAsiaTheme="minorEastAsia"/>
          <w:b/>
          <w:lang w:val="en-US" w:eastAsia="ko-KR"/>
        </w:rPr>
        <w:t>Proposal 5. MBS Interest Indication is used for UE’s broadcast reception status in non-configuration, e.g. non-serving cell, non-serving PLMN, non-active BWP, etc.</w:t>
      </w:r>
    </w:p>
    <w:sectPr w:rsidR="00254BC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770D3" w14:textId="77777777" w:rsidR="00546FFF" w:rsidRDefault="00546FFF" w:rsidP="000B4C53">
      <w:pPr>
        <w:spacing w:after="0"/>
      </w:pPr>
      <w:r>
        <w:separator/>
      </w:r>
    </w:p>
  </w:endnote>
  <w:endnote w:type="continuationSeparator" w:id="0">
    <w:p w14:paraId="4AAAE999" w14:textId="77777777" w:rsidR="00546FFF" w:rsidRDefault="00546FFF"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A9D4D" w14:textId="77777777" w:rsidR="00546FFF" w:rsidRDefault="00546FFF" w:rsidP="000B4C53">
      <w:pPr>
        <w:spacing w:after="0"/>
      </w:pPr>
      <w:r>
        <w:separator/>
      </w:r>
    </w:p>
  </w:footnote>
  <w:footnote w:type="continuationSeparator" w:id="0">
    <w:p w14:paraId="7FC32BC8" w14:textId="77777777" w:rsidR="00546FFF" w:rsidRDefault="00546FFF"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19C08EC"/>
    <w:multiLevelType w:val="hybridMultilevel"/>
    <w:tmpl w:val="E3AE4BE4"/>
    <w:lvl w:ilvl="0" w:tplc="E41E117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22A404E"/>
    <w:multiLevelType w:val="hybridMultilevel"/>
    <w:tmpl w:val="46F0F0A4"/>
    <w:lvl w:ilvl="0" w:tplc="E4E6E1F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27"/>
  </w:num>
  <w:num w:numId="3">
    <w:abstractNumId w:val="22"/>
  </w:num>
  <w:num w:numId="4">
    <w:abstractNumId w:val="21"/>
  </w:num>
  <w:num w:numId="5">
    <w:abstractNumId w:val="2"/>
  </w:num>
  <w:num w:numId="6">
    <w:abstractNumId w:val="6"/>
  </w:num>
  <w:num w:numId="7">
    <w:abstractNumId w:val="24"/>
  </w:num>
  <w:num w:numId="8">
    <w:abstractNumId w:val="19"/>
  </w:num>
  <w:num w:numId="9">
    <w:abstractNumId w:val="16"/>
  </w:num>
  <w:num w:numId="10">
    <w:abstractNumId w:val="9"/>
  </w:num>
  <w:num w:numId="11">
    <w:abstractNumId w:val="4"/>
  </w:num>
  <w:num w:numId="12">
    <w:abstractNumId w:val="11"/>
  </w:num>
  <w:num w:numId="13">
    <w:abstractNumId w:val="12"/>
  </w:num>
  <w:num w:numId="14">
    <w:abstractNumId w:val="18"/>
  </w:num>
  <w:num w:numId="15">
    <w:abstractNumId w:val="13"/>
  </w:num>
  <w:num w:numId="16">
    <w:abstractNumId w:val="17"/>
  </w:num>
  <w:num w:numId="17">
    <w:abstractNumId w:val="7"/>
  </w:num>
  <w:num w:numId="18">
    <w:abstractNumId w:val="14"/>
  </w:num>
  <w:num w:numId="19">
    <w:abstractNumId w:val="5"/>
  </w:num>
  <w:num w:numId="20">
    <w:abstractNumId w:val="3"/>
  </w:num>
  <w:num w:numId="21">
    <w:abstractNumId w:val="1"/>
  </w:num>
  <w:num w:numId="22">
    <w:abstractNumId w:val="23"/>
  </w:num>
  <w:num w:numId="23">
    <w:abstractNumId w:val="26"/>
  </w:num>
  <w:num w:numId="24">
    <w:abstractNumId w:val="20"/>
  </w:num>
  <w:num w:numId="25">
    <w:abstractNumId w:val="8"/>
  </w:num>
  <w:num w:numId="26">
    <w:abstractNumId w:val="15"/>
  </w:num>
  <w:num w:numId="27">
    <w:abstractNumId w:val="10"/>
  </w:num>
  <w:num w:numId="28">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302"/>
    <w:rsid w:val="000315F0"/>
    <w:rsid w:val="00031C67"/>
    <w:rsid w:val="0003286A"/>
    <w:rsid w:val="00033C91"/>
    <w:rsid w:val="00036E43"/>
    <w:rsid w:val="00036FBD"/>
    <w:rsid w:val="00043F1C"/>
    <w:rsid w:val="000516E9"/>
    <w:rsid w:val="00052273"/>
    <w:rsid w:val="000522DC"/>
    <w:rsid w:val="0005321D"/>
    <w:rsid w:val="0005351A"/>
    <w:rsid w:val="00053CF2"/>
    <w:rsid w:val="00062DAC"/>
    <w:rsid w:val="000630F8"/>
    <w:rsid w:val="000636AB"/>
    <w:rsid w:val="000654B8"/>
    <w:rsid w:val="000708FC"/>
    <w:rsid w:val="00071303"/>
    <w:rsid w:val="00071CA4"/>
    <w:rsid w:val="00071FAC"/>
    <w:rsid w:val="0007266B"/>
    <w:rsid w:val="000759CA"/>
    <w:rsid w:val="00076203"/>
    <w:rsid w:val="00085D46"/>
    <w:rsid w:val="000865BB"/>
    <w:rsid w:val="00091EF8"/>
    <w:rsid w:val="000954FF"/>
    <w:rsid w:val="00097132"/>
    <w:rsid w:val="000A69F1"/>
    <w:rsid w:val="000B2515"/>
    <w:rsid w:val="000B4C53"/>
    <w:rsid w:val="000B5776"/>
    <w:rsid w:val="000B7EA7"/>
    <w:rsid w:val="000C1BEF"/>
    <w:rsid w:val="000C4534"/>
    <w:rsid w:val="000D14E8"/>
    <w:rsid w:val="000D33CF"/>
    <w:rsid w:val="000D3E14"/>
    <w:rsid w:val="000E2D63"/>
    <w:rsid w:val="000E4D48"/>
    <w:rsid w:val="000E5340"/>
    <w:rsid w:val="000F28EA"/>
    <w:rsid w:val="000F53D2"/>
    <w:rsid w:val="00100CB6"/>
    <w:rsid w:val="001025F1"/>
    <w:rsid w:val="001049A9"/>
    <w:rsid w:val="0010634F"/>
    <w:rsid w:val="001063C8"/>
    <w:rsid w:val="00113696"/>
    <w:rsid w:val="00116050"/>
    <w:rsid w:val="0011608C"/>
    <w:rsid w:val="0011677C"/>
    <w:rsid w:val="001269A5"/>
    <w:rsid w:val="001276E9"/>
    <w:rsid w:val="001276F6"/>
    <w:rsid w:val="0013053B"/>
    <w:rsid w:val="0013129E"/>
    <w:rsid w:val="001315AA"/>
    <w:rsid w:val="00133CC1"/>
    <w:rsid w:val="00136962"/>
    <w:rsid w:val="00136E2A"/>
    <w:rsid w:val="00140455"/>
    <w:rsid w:val="00141511"/>
    <w:rsid w:val="00143B6B"/>
    <w:rsid w:val="00144461"/>
    <w:rsid w:val="00145749"/>
    <w:rsid w:val="00146C2B"/>
    <w:rsid w:val="001548A4"/>
    <w:rsid w:val="0015579F"/>
    <w:rsid w:val="00157CBF"/>
    <w:rsid w:val="00160244"/>
    <w:rsid w:val="00161457"/>
    <w:rsid w:val="00163B2A"/>
    <w:rsid w:val="00164047"/>
    <w:rsid w:val="00171814"/>
    <w:rsid w:val="001815AF"/>
    <w:rsid w:val="00183843"/>
    <w:rsid w:val="00190D5F"/>
    <w:rsid w:val="001A280C"/>
    <w:rsid w:val="001A2DA0"/>
    <w:rsid w:val="001A3F8B"/>
    <w:rsid w:val="001A7689"/>
    <w:rsid w:val="001B1413"/>
    <w:rsid w:val="001C310B"/>
    <w:rsid w:val="001C3536"/>
    <w:rsid w:val="001D2E94"/>
    <w:rsid w:val="001D7B15"/>
    <w:rsid w:val="001E0003"/>
    <w:rsid w:val="001E2705"/>
    <w:rsid w:val="001E74C8"/>
    <w:rsid w:val="001E7A9F"/>
    <w:rsid w:val="00204A30"/>
    <w:rsid w:val="00206B06"/>
    <w:rsid w:val="00214652"/>
    <w:rsid w:val="00221872"/>
    <w:rsid w:val="00224BDD"/>
    <w:rsid w:val="00230BE7"/>
    <w:rsid w:val="002356ED"/>
    <w:rsid w:val="002424B4"/>
    <w:rsid w:val="002432CA"/>
    <w:rsid w:val="00252A27"/>
    <w:rsid w:val="00254BC5"/>
    <w:rsid w:val="002559DF"/>
    <w:rsid w:val="00261F7A"/>
    <w:rsid w:val="00263FC4"/>
    <w:rsid w:val="00265ACE"/>
    <w:rsid w:val="00274D11"/>
    <w:rsid w:val="002770F5"/>
    <w:rsid w:val="00293BDF"/>
    <w:rsid w:val="00293F41"/>
    <w:rsid w:val="00295F10"/>
    <w:rsid w:val="002A5E30"/>
    <w:rsid w:val="002B01D2"/>
    <w:rsid w:val="002B02CA"/>
    <w:rsid w:val="002B0EBF"/>
    <w:rsid w:val="002B3BED"/>
    <w:rsid w:val="002B7D36"/>
    <w:rsid w:val="002C2878"/>
    <w:rsid w:val="002C3162"/>
    <w:rsid w:val="002C5FFA"/>
    <w:rsid w:val="002D0DC4"/>
    <w:rsid w:val="002D2C66"/>
    <w:rsid w:val="002D5582"/>
    <w:rsid w:val="002E5444"/>
    <w:rsid w:val="002E5C0E"/>
    <w:rsid w:val="002F3106"/>
    <w:rsid w:val="002F3B92"/>
    <w:rsid w:val="002F7274"/>
    <w:rsid w:val="00300333"/>
    <w:rsid w:val="00300CA9"/>
    <w:rsid w:val="00310BD4"/>
    <w:rsid w:val="00315679"/>
    <w:rsid w:val="00317B11"/>
    <w:rsid w:val="00317DC9"/>
    <w:rsid w:val="003345AA"/>
    <w:rsid w:val="00336A78"/>
    <w:rsid w:val="003452FA"/>
    <w:rsid w:val="0034676F"/>
    <w:rsid w:val="003470DE"/>
    <w:rsid w:val="003529A4"/>
    <w:rsid w:val="0035491D"/>
    <w:rsid w:val="00355810"/>
    <w:rsid w:val="00355978"/>
    <w:rsid w:val="00357319"/>
    <w:rsid w:val="00362200"/>
    <w:rsid w:val="003629EB"/>
    <w:rsid w:val="00374164"/>
    <w:rsid w:val="003805FC"/>
    <w:rsid w:val="0038067B"/>
    <w:rsid w:val="00390400"/>
    <w:rsid w:val="003913C2"/>
    <w:rsid w:val="00392CC7"/>
    <w:rsid w:val="003A1C00"/>
    <w:rsid w:val="003A2A3B"/>
    <w:rsid w:val="003A3356"/>
    <w:rsid w:val="003A3F7C"/>
    <w:rsid w:val="003A4B55"/>
    <w:rsid w:val="003B1F2E"/>
    <w:rsid w:val="003B7BB3"/>
    <w:rsid w:val="003C21FF"/>
    <w:rsid w:val="003C4143"/>
    <w:rsid w:val="003C5923"/>
    <w:rsid w:val="003D2C19"/>
    <w:rsid w:val="003D3003"/>
    <w:rsid w:val="003E12D3"/>
    <w:rsid w:val="003E2817"/>
    <w:rsid w:val="003F03C5"/>
    <w:rsid w:val="003F41C3"/>
    <w:rsid w:val="003F51E5"/>
    <w:rsid w:val="003F727C"/>
    <w:rsid w:val="00401A55"/>
    <w:rsid w:val="00402BD4"/>
    <w:rsid w:val="00406DE0"/>
    <w:rsid w:val="00407101"/>
    <w:rsid w:val="00415BE3"/>
    <w:rsid w:val="00415F1B"/>
    <w:rsid w:val="004202CA"/>
    <w:rsid w:val="004236E2"/>
    <w:rsid w:val="00423A97"/>
    <w:rsid w:val="00426821"/>
    <w:rsid w:val="00432614"/>
    <w:rsid w:val="00433777"/>
    <w:rsid w:val="00434064"/>
    <w:rsid w:val="004475EA"/>
    <w:rsid w:val="00456430"/>
    <w:rsid w:val="00456F05"/>
    <w:rsid w:val="00473042"/>
    <w:rsid w:val="00474907"/>
    <w:rsid w:val="004751B7"/>
    <w:rsid w:val="00476628"/>
    <w:rsid w:val="00476647"/>
    <w:rsid w:val="004774E5"/>
    <w:rsid w:val="0048181A"/>
    <w:rsid w:val="004870A4"/>
    <w:rsid w:val="00490946"/>
    <w:rsid w:val="00492BC0"/>
    <w:rsid w:val="004937A5"/>
    <w:rsid w:val="00493A02"/>
    <w:rsid w:val="004A18A4"/>
    <w:rsid w:val="004A34C4"/>
    <w:rsid w:val="004A5E31"/>
    <w:rsid w:val="004A6F4B"/>
    <w:rsid w:val="004B347C"/>
    <w:rsid w:val="004B3B77"/>
    <w:rsid w:val="004B48BB"/>
    <w:rsid w:val="004B7AF4"/>
    <w:rsid w:val="004C73AF"/>
    <w:rsid w:val="004D7071"/>
    <w:rsid w:val="004D7912"/>
    <w:rsid w:val="004E101C"/>
    <w:rsid w:val="004F346E"/>
    <w:rsid w:val="004F55C0"/>
    <w:rsid w:val="00506189"/>
    <w:rsid w:val="005156E1"/>
    <w:rsid w:val="00523301"/>
    <w:rsid w:val="005233B3"/>
    <w:rsid w:val="0052370E"/>
    <w:rsid w:val="00523C45"/>
    <w:rsid w:val="00526E42"/>
    <w:rsid w:val="0053336B"/>
    <w:rsid w:val="00536396"/>
    <w:rsid w:val="00537A0E"/>
    <w:rsid w:val="005440A1"/>
    <w:rsid w:val="00544B01"/>
    <w:rsid w:val="00546FFF"/>
    <w:rsid w:val="00555F55"/>
    <w:rsid w:val="00563945"/>
    <w:rsid w:val="005741A1"/>
    <w:rsid w:val="0057539E"/>
    <w:rsid w:val="00577D96"/>
    <w:rsid w:val="00580199"/>
    <w:rsid w:val="00580DE7"/>
    <w:rsid w:val="00581E7A"/>
    <w:rsid w:val="00585236"/>
    <w:rsid w:val="005871D2"/>
    <w:rsid w:val="00587778"/>
    <w:rsid w:val="00590524"/>
    <w:rsid w:val="005A08CF"/>
    <w:rsid w:val="005B6ABC"/>
    <w:rsid w:val="005B76B6"/>
    <w:rsid w:val="005C4BB6"/>
    <w:rsid w:val="005C5014"/>
    <w:rsid w:val="005D0460"/>
    <w:rsid w:val="005D1981"/>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1D7B"/>
    <w:rsid w:val="00624E10"/>
    <w:rsid w:val="0063263F"/>
    <w:rsid w:val="006331A0"/>
    <w:rsid w:val="00633AE8"/>
    <w:rsid w:val="006340A4"/>
    <w:rsid w:val="00647870"/>
    <w:rsid w:val="0065237A"/>
    <w:rsid w:val="0065531D"/>
    <w:rsid w:val="0065639B"/>
    <w:rsid w:val="0065655F"/>
    <w:rsid w:val="0065682A"/>
    <w:rsid w:val="006671A2"/>
    <w:rsid w:val="006702D6"/>
    <w:rsid w:val="00670434"/>
    <w:rsid w:val="00672506"/>
    <w:rsid w:val="006763C3"/>
    <w:rsid w:val="00677691"/>
    <w:rsid w:val="006777A6"/>
    <w:rsid w:val="006821EB"/>
    <w:rsid w:val="00682946"/>
    <w:rsid w:val="00686829"/>
    <w:rsid w:val="00686866"/>
    <w:rsid w:val="00691FA5"/>
    <w:rsid w:val="006923F6"/>
    <w:rsid w:val="0069323F"/>
    <w:rsid w:val="00694004"/>
    <w:rsid w:val="006A0F63"/>
    <w:rsid w:val="006A18B6"/>
    <w:rsid w:val="006A240F"/>
    <w:rsid w:val="006A509B"/>
    <w:rsid w:val="006B72B5"/>
    <w:rsid w:val="006C34BE"/>
    <w:rsid w:val="006C49B3"/>
    <w:rsid w:val="006D7DEE"/>
    <w:rsid w:val="006E7E8E"/>
    <w:rsid w:val="006F23D5"/>
    <w:rsid w:val="006F636F"/>
    <w:rsid w:val="00705E47"/>
    <w:rsid w:val="007102EA"/>
    <w:rsid w:val="007112C0"/>
    <w:rsid w:val="00721153"/>
    <w:rsid w:val="00721BFE"/>
    <w:rsid w:val="00724467"/>
    <w:rsid w:val="0072530D"/>
    <w:rsid w:val="007348BD"/>
    <w:rsid w:val="00734F6C"/>
    <w:rsid w:val="00746F4E"/>
    <w:rsid w:val="00763F05"/>
    <w:rsid w:val="00770A4C"/>
    <w:rsid w:val="00770F75"/>
    <w:rsid w:val="007733E4"/>
    <w:rsid w:val="00773D08"/>
    <w:rsid w:val="00777BE0"/>
    <w:rsid w:val="00777F56"/>
    <w:rsid w:val="007811E2"/>
    <w:rsid w:val="007819BC"/>
    <w:rsid w:val="00782C1E"/>
    <w:rsid w:val="00782F23"/>
    <w:rsid w:val="00784529"/>
    <w:rsid w:val="00785AD2"/>
    <w:rsid w:val="0078693E"/>
    <w:rsid w:val="00793FA1"/>
    <w:rsid w:val="00793FE6"/>
    <w:rsid w:val="00795EFF"/>
    <w:rsid w:val="007A6918"/>
    <w:rsid w:val="007A7762"/>
    <w:rsid w:val="007C4DBF"/>
    <w:rsid w:val="007D3F08"/>
    <w:rsid w:val="007D7457"/>
    <w:rsid w:val="007E11F9"/>
    <w:rsid w:val="007E4183"/>
    <w:rsid w:val="007E570E"/>
    <w:rsid w:val="007F12E5"/>
    <w:rsid w:val="007F3801"/>
    <w:rsid w:val="00800D8F"/>
    <w:rsid w:val="00801E9D"/>
    <w:rsid w:val="00805124"/>
    <w:rsid w:val="00811982"/>
    <w:rsid w:val="00815A9F"/>
    <w:rsid w:val="0083059D"/>
    <w:rsid w:val="0083099F"/>
    <w:rsid w:val="008346CB"/>
    <w:rsid w:val="00837682"/>
    <w:rsid w:val="008449D6"/>
    <w:rsid w:val="00852571"/>
    <w:rsid w:val="00854FBF"/>
    <w:rsid w:val="0085507B"/>
    <w:rsid w:val="008551DE"/>
    <w:rsid w:val="00855E82"/>
    <w:rsid w:val="00861983"/>
    <w:rsid w:val="0086338C"/>
    <w:rsid w:val="00865474"/>
    <w:rsid w:val="00880043"/>
    <w:rsid w:val="00880DFB"/>
    <w:rsid w:val="0088219F"/>
    <w:rsid w:val="00883E12"/>
    <w:rsid w:val="008A3637"/>
    <w:rsid w:val="008B572F"/>
    <w:rsid w:val="008B74C7"/>
    <w:rsid w:val="008C2702"/>
    <w:rsid w:val="008C7295"/>
    <w:rsid w:val="008D1931"/>
    <w:rsid w:val="008D29B8"/>
    <w:rsid w:val="008D6648"/>
    <w:rsid w:val="008E595B"/>
    <w:rsid w:val="008E6F60"/>
    <w:rsid w:val="008F332C"/>
    <w:rsid w:val="0090009C"/>
    <w:rsid w:val="009073AF"/>
    <w:rsid w:val="00922EA7"/>
    <w:rsid w:val="00922FAD"/>
    <w:rsid w:val="00926926"/>
    <w:rsid w:val="009278C1"/>
    <w:rsid w:val="009462F3"/>
    <w:rsid w:val="00952B58"/>
    <w:rsid w:val="0096091D"/>
    <w:rsid w:val="00963C1A"/>
    <w:rsid w:val="009709E9"/>
    <w:rsid w:val="009711FE"/>
    <w:rsid w:val="00973E05"/>
    <w:rsid w:val="00976AE0"/>
    <w:rsid w:val="00981451"/>
    <w:rsid w:val="009833F4"/>
    <w:rsid w:val="00984521"/>
    <w:rsid w:val="0098782C"/>
    <w:rsid w:val="009915AF"/>
    <w:rsid w:val="009A118B"/>
    <w:rsid w:val="009A1A3C"/>
    <w:rsid w:val="009A65A0"/>
    <w:rsid w:val="009A7B32"/>
    <w:rsid w:val="009B14A8"/>
    <w:rsid w:val="009C37C7"/>
    <w:rsid w:val="009D7A16"/>
    <w:rsid w:val="009E06EC"/>
    <w:rsid w:val="009E19C1"/>
    <w:rsid w:val="009F1244"/>
    <w:rsid w:val="009F1BDE"/>
    <w:rsid w:val="009F2A0E"/>
    <w:rsid w:val="009F35A9"/>
    <w:rsid w:val="009F59EC"/>
    <w:rsid w:val="00A01840"/>
    <w:rsid w:val="00A04F83"/>
    <w:rsid w:val="00A058FD"/>
    <w:rsid w:val="00A068CD"/>
    <w:rsid w:val="00A10ACF"/>
    <w:rsid w:val="00A150E3"/>
    <w:rsid w:val="00A16A85"/>
    <w:rsid w:val="00A1769A"/>
    <w:rsid w:val="00A21826"/>
    <w:rsid w:val="00A2286A"/>
    <w:rsid w:val="00A22AA1"/>
    <w:rsid w:val="00A35213"/>
    <w:rsid w:val="00A36EE4"/>
    <w:rsid w:val="00A54F42"/>
    <w:rsid w:val="00A62D1E"/>
    <w:rsid w:val="00A62DDE"/>
    <w:rsid w:val="00A6352E"/>
    <w:rsid w:val="00A6532B"/>
    <w:rsid w:val="00A66A7E"/>
    <w:rsid w:val="00A679C7"/>
    <w:rsid w:val="00A735F3"/>
    <w:rsid w:val="00A74FE3"/>
    <w:rsid w:val="00A75617"/>
    <w:rsid w:val="00A7662A"/>
    <w:rsid w:val="00A91736"/>
    <w:rsid w:val="00A925D7"/>
    <w:rsid w:val="00A93400"/>
    <w:rsid w:val="00A93A93"/>
    <w:rsid w:val="00A940FB"/>
    <w:rsid w:val="00A9540E"/>
    <w:rsid w:val="00A9725B"/>
    <w:rsid w:val="00AA1B44"/>
    <w:rsid w:val="00AA5947"/>
    <w:rsid w:val="00AA759F"/>
    <w:rsid w:val="00AB58BF"/>
    <w:rsid w:val="00AC36E3"/>
    <w:rsid w:val="00AC3DA6"/>
    <w:rsid w:val="00AC4FAF"/>
    <w:rsid w:val="00AC57DF"/>
    <w:rsid w:val="00AC7BDF"/>
    <w:rsid w:val="00AD77CD"/>
    <w:rsid w:val="00AD7E1C"/>
    <w:rsid w:val="00AE56DD"/>
    <w:rsid w:val="00AF5B7A"/>
    <w:rsid w:val="00AF7232"/>
    <w:rsid w:val="00B039A1"/>
    <w:rsid w:val="00B07049"/>
    <w:rsid w:val="00B21029"/>
    <w:rsid w:val="00B21E94"/>
    <w:rsid w:val="00B23A8C"/>
    <w:rsid w:val="00B33174"/>
    <w:rsid w:val="00B366A7"/>
    <w:rsid w:val="00B42C9B"/>
    <w:rsid w:val="00B43FB2"/>
    <w:rsid w:val="00B458E2"/>
    <w:rsid w:val="00B45E24"/>
    <w:rsid w:val="00B536FA"/>
    <w:rsid w:val="00B573BD"/>
    <w:rsid w:val="00B57C4A"/>
    <w:rsid w:val="00B65021"/>
    <w:rsid w:val="00B66F94"/>
    <w:rsid w:val="00B67D06"/>
    <w:rsid w:val="00B717AC"/>
    <w:rsid w:val="00B75A11"/>
    <w:rsid w:val="00B76E2D"/>
    <w:rsid w:val="00B77DF2"/>
    <w:rsid w:val="00B83E15"/>
    <w:rsid w:val="00B85D81"/>
    <w:rsid w:val="00B90BF4"/>
    <w:rsid w:val="00B925F0"/>
    <w:rsid w:val="00B9397F"/>
    <w:rsid w:val="00B94D61"/>
    <w:rsid w:val="00BA20E6"/>
    <w:rsid w:val="00BA3C06"/>
    <w:rsid w:val="00BA47B0"/>
    <w:rsid w:val="00BA4A82"/>
    <w:rsid w:val="00BA68C4"/>
    <w:rsid w:val="00BA7F05"/>
    <w:rsid w:val="00BB1B38"/>
    <w:rsid w:val="00BB7ECD"/>
    <w:rsid w:val="00BC4D22"/>
    <w:rsid w:val="00BC72F3"/>
    <w:rsid w:val="00BD54F8"/>
    <w:rsid w:val="00BD5DD2"/>
    <w:rsid w:val="00BD73CF"/>
    <w:rsid w:val="00BE1F1B"/>
    <w:rsid w:val="00BE361E"/>
    <w:rsid w:val="00BE62AB"/>
    <w:rsid w:val="00BF0386"/>
    <w:rsid w:val="00C009E8"/>
    <w:rsid w:val="00C00CFA"/>
    <w:rsid w:val="00C02A50"/>
    <w:rsid w:val="00C12DD8"/>
    <w:rsid w:val="00C1568B"/>
    <w:rsid w:val="00C158C6"/>
    <w:rsid w:val="00C2552C"/>
    <w:rsid w:val="00C255BD"/>
    <w:rsid w:val="00C313FD"/>
    <w:rsid w:val="00C31509"/>
    <w:rsid w:val="00C32762"/>
    <w:rsid w:val="00C341E6"/>
    <w:rsid w:val="00C35619"/>
    <w:rsid w:val="00C42894"/>
    <w:rsid w:val="00C44A6E"/>
    <w:rsid w:val="00C46AA2"/>
    <w:rsid w:val="00C54399"/>
    <w:rsid w:val="00C55271"/>
    <w:rsid w:val="00C57549"/>
    <w:rsid w:val="00C57C53"/>
    <w:rsid w:val="00C6175C"/>
    <w:rsid w:val="00C678AD"/>
    <w:rsid w:val="00C70262"/>
    <w:rsid w:val="00C71555"/>
    <w:rsid w:val="00C72B1F"/>
    <w:rsid w:val="00C7577B"/>
    <w:rsid w:val="00C846B6"/>
    <w:rsid w:val="00C8776B"/>
    <w:rsid w:val="00C91CD9"/>
    <w:rsid w:val="00C93DB7"/>
    <w:rsid w:val="00C95277"/>
    <w:rsid w:val="00C95F89"/>
    <w:rsid w:val="00CA4EC5"/>
    <w:rsid w:val="00CB1AD5"/>
    <w:rsid w:val="00CB5402"/>
    <w:rsid w:val="00CB798D"/>
    <w:rsid w:val="00CC36E7"/>
    <w:rsid w:val="00CC65DE"/>
    <w:rsid w:val="00CC7909"/>
    <w:rsid w:val="00CD3DC8"/>
    <w:rsid w:val="00CD6223"/>
    <w:rsid w:val="00CD706F"/>
    <w:rsid w:val="00CE0236"/>
    <w:rsid w:val="00CE02D3"/>
    <w:rsid w:val="00CE6979"/>
    <w:rsid w:val="00CF26C0"/>
    <w:rsid w:val="00CF6D1F"/>
    <w:rsid w:val="00D0302D"/>
    <w:rsid w:val="00D05460"/>
    <w:rsid w:val="00D224DA"/>
    <w:rsid w:val="00D272C9"/>
    <w:rsid w:val="00D2735B"/>
    <w:rsid w:val="00D351CB"/>
    <w:rsid w:val="00D44196"/>
    <w:rsid w:val="00D47164"/>
    <w:rsid w:val="00D641D2"/>
    <w:rsid w:val="00D641EE"/>
    <w:rsid w:val="00D70DCC"/>
    <w:rsid w:val="00D77D5D"/>
    <w:rsid w:val="00D820D2"/>
    <w:rsid w:val="00D82858"/>
    <w:rsid w:val="00D95CA3"/>
    <w:rsid w:val="00DA5A82"/>
    <w:rsid w:val="00DB314B"/>
    <w:rsid w:val="00DB6A12"/>
    <w:rsid w:val="00DC1C10"/>
    <w:rsid w:val="00DC613F"/>
    <w:rsid w:val="00DC7D1D"/>
    <w:rsid w:val="00DD33B9"/>
    <w:rsid w:val="00DE0178"/>
    <w:rsid w:val="00DE07C5"/>
    <w:rsid w:val="00DF1159"/>
    <w:rsid w:val="00DF1D0E"/>
    <w:rsid w:val="00E079E2"/>
    <w:rsid w:val="00E10AAE"/>
    <w:rsid w:val="00E11D94"/>
    <w:rsid w:val="00E12EC5"/>
    <w:rsid w:val="00E15B58"/>
    <w:rsid w:val="00E20B6D"/>
    <w:rsid w:val="00E20BA1"/>
    <w:rsid w:val="00E211A5"/>
    <w:rsid w:val="00E21810"/>
    <w:rsid w:val="00E27B79"/>
    <w:rsid w:val="00E33709"/>
    <w:rsid w:val="00E5062B"/>
    <w:rsid w:val="00E6040A"/>
    <w:rsid w:val="00E6258B"/>
    <w:rsid w:val="00E63B29"/>
    <w:rsid w:val="00E66070"/>
    <w:rsid w:val="00E74856"/>
    <w:rsid w:val="00E76ADC"/>
    <w:rsid w:val="00E77287"/>
    <w:rsid w:val="00E820BC"/>
    <w:rsid w:val="00E82B33"/>
    <w:rsid w:val="00E83339"/>
    <w:rsid w:val="00E904D2"/>
    <w:rsid w:val="00E91885"/>
    <w:rsid w:val="00E9379D"/>
    <w:rsid w:val="00E96115"/>
    <w:rsid w:val="00EA3323"/>
    <w:rsid w:val="00EA3BB5"/>
    <w:rsid w:val="00EA4CBA"/>
    <w:rsid w:val="00EA5CE1"/>
    <w:rsid w:val="00EA62B0"/>
    <w:rsid w:val="00EB0F8B"/>
    <w:rsid w:val="00EB2CDE"/>
    <w:rsid w:val="00EB333F"/>
    <w:rsid w:val="00EB3FA4"/>
    <w:rsid w:val="00EC3816"/>
    <w:rsid w:val="00EC71F2"/>
    <w:rsid w:val="00EC7AB4"/>
    <w:rsid w:val="00ED1738"/>
    <w:rsid w:val="00ED633F"/>
    <w:rsid w:val="00EE2EE8"/>
    <w:rsid w:val="00EE527F"/>
    <w:rsid w:val="00EE5D1C"/>
    <w:rsid w:val="00EF1344"/>
    <w:rsid w:val="00EF494A"/>
    <w:rsid w:val="00EF5692"/>
    <w:rsid w:val="00EF77B2"/>
    <w:rsid w:val="00F12D1F"/>
    <w:rsid w:val="00F13437"/>
    <w:rsid w:val="00F20676"/>
    <w:rsid w:val="00F222C1"/>
    <w:rsid w:val="00F23F6A"/>
    <w:rsid w:val="00F24D99"/>
    <w:rsid w:val="00F30253"/>
    <w:rsid w:val="00F30F44"/>
    <w:rsid w:val="00F35935"/>
    <w:rsid w:val="00F43DEC"/>
    <w:rsid w:val="00F44698"/>
    <w:rsid w:val="00F45ACA"/>
    <w:rsid w:val="00F45FDA"/>
    <w:rsid w:val="00F46B14"/>
    <w:rsid w:val="00F51B93"/>
    <w:rsid w:val="00F56DD6"/>
    <w:rsid w:val="00F65EF0"/>
    <w:rsid w:val="00F67C30"/>
    <w:rsid w:val="00F704BF"/>
    <w:rsid w:val="00F742B9"/>
    <w:rsid w:val="00F7541D"/>
    <w:rsid w:val="00F8107B"/>
    <w:rsid w:val="00F92B2B"/>
    <w:rsid w:val="00F94652"/>
    <w:rsid w:val="00F9666C"/>
    <w:rsid w:val="00F97A2B"/>
    <w:rsid w:val="00FA16C8"/>
    <w:rsid w:val="00FA3795"/>
    <w:rsid w:val="00FA4B32"/>
    <w:rsid w:val="00FB0EF2"/>
    <w:rsid w:val="00FB2DAB"/>
    <w:rsid w:val="00FB3E18"/>
    <w:rsid w:val="00FB52DC"/>
    <w:rsid w:val="00FC3CD5"/>
    <w:rsid w:val="00FC540A"/>
    <w:rsid w:val="00FC6BC0"/>
    <w:rsid w:val="00FD0850"/>
    <w:rsid w:val="00FD4292"/>
    <w:rsid w:val="00FD5B37"/>
    <w:rsid w:val="00FE2592"/>
    <w:rsid w:val="00FE508C"/>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67930797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348</TotalTime>
  <Pages>3</Pages>
  <Words>1285</Words>
  <Characters>7327</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82</cp:revision>
  <dcterms:created xsi:type="dcterms:W3CDTF">2022-04-24T07:40:00Z</dcterms:created>
  <dcterms:modified xsi:type="dcterms:W3CDTF">2022-09-30T06:28:00Z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